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059" w:rsidRPr="00745FAC" w:rsidRDefault="00745FAC" w:rsidP="00F971CB">
      <w:pPr>
        <w:pStyle w:val="a4"/>
        <w:ind w:right="56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745FAC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="00D34E88" w:rsidRPr="00745FAC">
        <w:rPr>
          <w:rFonts w:ascii="標楷體" w:eastAsia="標楷體" w:hAnsi="標楷體"/>
          <w:b/>
          <w:sz w:val="28"/>
          <w:szCs w:val="28"/>
        </w:rPr>
        <w:t>111</w:t>
      </w:r>
      <w:proofErr w:type="gramEnd"/>
      <w:r w:rsidR="00D34E88" w:rsidRPr="00745FAC">
        <w:rPr>
          <w:rFonts w:ascii="標楷體" w:eastAsia="標楷體" w:hAnsi="標楷體"/>
          <w:b/>
          <w:sz w:val="28"/>
          <w:szCs w:val="28"/>
        </w:rPr>
        <w:t>年度</w:t>
      </w:r>
      <w:r w:rsidR="00070407" w:rsidRPr="00745FAC">
        <w:rPr>
          <w:rFonts w:ascii="標楷體" w:eastAsia="標楷體" w:hAnsi="標楷體"/>
          <w:b/>
          <w:sz w:val="28"/>
          <w:szCs w:val="28"/>
        </w:rPr>
        <w:t>閩南語</w:t>
      </w:r>
      <w:r w:rsidR="00070407" w:rsidRPr="00745FAC">
        <w:rPr>
          <w:rFonts w:ascii="標楷體" w:eastAsia="標楷體" w:hAnsi="標楷體" w:hint="eastAsia"/>
          <w:b/>
          <w:sz w:val="28"/>
          <w:szCs w:val="28"/>
        </w:rPr>
        <w:t>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客語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語言</w:t>
      </w:r>
      <w:r w:rsidRPr="00745FAC">
        <w:rPr>
          <w:rFonts w:ascii="標楷體" w:eastAsia="標楷體" w:hAnsi="標楷體" w:hint="eastAsia"/>
          <w:b/>
          <w:sz w:val="28"/>
          <w:szCs w:val="28"/>
        </w:rPr>
        <w:t>中高級以上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能力認證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報名費補助</w:t>
      </w:r>
      <w:r w:rsidR="00EF4E0B" w:rsidRPr="00745FAC">
        <w:rPr>
          <w:rFonts w:ascii="標楷體" w:eastAsia="標楷體" w:hAnsi="標楷體" w:hint="eastAsia"/>
          <w:b/>
          <w:sz w:val="28"/>
          <w:szCs w:val="28"/>
        </w:rPr>
        <w:t>經費清冊</w:t>
      </w:r>
    </w:p>
    <w:p w:rsidR="00F971CB" w:rsidRDefault="00F971CB" w:rsidP="00F971CB">
      <w:pPr>
        <w:pStyle w:val="a4"/>
        <w:ind w:right="564"/>
        <w:rPr>
          <w:rFonts w:hint="eastAsia"/>
        </w:rPr>
      </w:pPr>
    </w:p>
    <w:p w:rsidR="009A6059" w:rsidRPr="00745FAC" w:rsidRDefault="00D34E88">
      <w:pPr>
        <w:pStyle w:val="a4"/>
        <w:ind w:left="338" w:hanging="196"/>
        <w:rPr>
          <w:rFonts w:ascii="標楷體" w:eastAsia="標楷體" w:hAnsi="標楷體"/>
          <w:szCs w:val="24"/>
        </w:rPr>
      </w:pPr>
      <w:bookmarkStart w:id="0" w:name="_GoBack"/>
      <w:r w:rsidRPr="00745FAC">
        <w:rPr>
          <w:rFonts w:ascii="標楷體" w:eastAsia="標楷體" w:hAnsi="標楷體"/>
          <w:szCs w:val="24"/>
        </w:rPr>
        <w:t>學校名稱</w:t>
      </w:r>
      <w:r w:rsidRPr="00745FAC">
        <w:rPr>
          <w:rFonts w:ascii="標楷體" w:eastAsia="標楷體" w:hAnsi="標楷體"/>
          <w:szCs w:val="24"/>
        </w:rPr>
        <w:t>：</w:t>
      </w:r>
      <w:proofErr w:type="gramStart"/>
      <w:r w:rsidRPr="00745FAC">
        <w:rPr>
          <w:rFonts w:ascii="標楷體" w:eastAsia="標楷體" w:hAnsi="標楷體"/>
          <w:szCs w:val="24"/>
        </w:rPr>
        <w:t>＿＿＿＿＿＿＿</w:t>
      </w:r>
      <w:proofErr w:type="gramEnd"/>
      <w:r w:rsidRPr="00745FAC">
        <w:rPr>
          <w:rFonts w:ascii="標楷體" w:eastAsia="標楷體" w:hAnsi="標楷體"/>
          <w:szCs w:val="24"/>
        </w:rPr>
        <w:t xml:space="preserve">　　</w:t>
      </w:r>
    </w:p>
    <w:bookmarkEnd w:id="0"/>
    <w:p w:rsidR="009A6059" w:rsidRDefault="009A6059" w:rsidP="00F971CB">
      <w:pPr>
        <w:pStyle w:val="a4"/>
        <w:rPr>
          <w:rFonts w:ascii="標楷體" w:eastAsia="標楷體" w:hAnsi="標楷體" w:hint="eastAsia"/>
          <w:sz w:val="28"/>
          <w:szCs w:val="28"/>
        </w:rPr>
      </w:pPr>
    </w:p>
    <w:tbl>
      <w:tblPr>
        <w:tblW w:w="1029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6"/>
        <w:gridCol w:w="1669"/>
        <w:gridCol w:w="1556"/>
        <w:gridCol w:w="1419"/>
        <w:gridCol w:w="3889"/>
        <w:gridCol w:w="40"/>
      </w:tblGrid>
      <w:tr w:rsidR="009A6059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補助項目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人數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單價</w:t>
            </w:r>
          </w:p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申請金額</w:t>
            </w:r>
          </w:p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客語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right"/>
            </w:pPr>
            <w:r>
              <w:t>250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napToGrid w:val="0"/>
              <w:spacing w:line="240" w:lineRule="exact"/>
            </w:pPr>
            <w:r>
              <w:rPr>
                <w:rFonts w:ascii="標楷體" w:eastAsia="標楷體" w:hAnsi="標楷體"/>
                <w:szCs w:val="24"/>
              </w:rPr>
              <w:t>客家委員會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111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年度</w:t>
            </w:r>
            <w:r>
              <w:rPr>
                <w:rFonts w:ascii="標楷體" w:eastAsia="標楷體" w:hAnsi="標楷體"/>
                <w:szCs w:val="24"/>
              </w:rPr>
              <w:t>客語能力中級暨中高級認證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D34E88">
            <w:pPr>
              <w:widowControl/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righ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 w:rsidP="00F971CB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語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ind w:right="108"/>
              <w:jc w:val="right"/>
            </w:pPr>
            <w:r>
              <w:t>250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ind w:right="108"/>
              <w:jc w:val="righ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教育部</w:t>
            </w:r>
            <w:r>
              <w:rPr>
                <w:rFonts w:ascii="標楷體" w:eastAsia="標楷體" w:hAnsi="標楷體"/>
                <w:szCs w:val="24"/>
              </w:rPr>
              <w:t>111</w:t>
            </w:r>
            <w:r>
              <w:rPr>
                <w:rFonts w:ascii="標楷體" w:eastAsia="標楷體" w:hAnsi="標楷體"/>
                <w:szCs w:val="24"/>
              </w:rPr>
              <w:t>年辦理閩南語語言能力認證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D34E88">
            <w:pPr>
              <w:widowControl/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ind w:right="108"/>
              <w:jc w:val="righ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ind w:right="108"/>
              <w:jc w:val="righ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napToGrid w:val="0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D34E88">
            <w:pPr>
              <w:widowControl/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ind w:right="108"/>
              <w:jc w:val="right"/>
            </w:pPr>
            <w:r>
              <w:t>2400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ind w:right="108"/>
              <w:jc w:val="righ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國立成功大學全民台語認證</w:t>
            </w:r>
            <w:r>
              <w:rPr>
                <w:rFonts w:ascii="標楷體" w:eastAsia="標楷體" w:hAnsi="標楷體"/>
                <w:szCs w:val="24"/>
              </w:rPr>
              <w:t>2022</w:t>
            </w:r>
            <w:r>
              <w:rPr>
                <w:rFonts w:ascii="標楷體" w:eastAsia="標楷體" w:hAnsi="標楷體"/>
                <w:szCs w:val="24"/>
              </w:rPr>
              <w:t>年春季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A6059" w:rsidTr="00F971CB">
        <w:tblPrEx>
          <w:tblCellMar>
            <w:top w:w="0" w:type="dxa"/>
            <w:bottom w:w="0" w:type="dxa"/>
          </w:tblCellMar>
        </w:tblPrEx>
        <w:trPr>
          <w:cantSplit/>
          <w:trHeight w:val="932"/>
          <w:jc w:val="center"/>
        </w:trPr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合</w:t>
            </w:r>
            <w:r>
              <w:rPr>
                <w:rFonts w:ascii="標楷體" w:eastAsia="標楷體" w:hAnsi="標楷體"/>
                <w:b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b/>
                <w:color w:val="000000"/>
              </w:rPr>
              <w:t>計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9A6059" w:rsidRDefault="00D34E88">
      <w:pPr>
        <w:pStyle w:val="a4"/>
        <w:ind w:left="338" w:hanging="196"/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:rsidR="009A6059" w:rsidRPr="00F971CB" w:rsidRDefault="00D34E88" w:rsidP="00F971CB">
      <w:pPr>
        <w:pStyle w:val="cjk"/>
        <w:spacing w:before="0" w:after="0" w:line="240" w:lineRule="auto"/>
        <w:ind w:left="850" w:hanging="850"/>
        <w:jc w:val="both"/>
      </w:pP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備　</w:t>
      </w:r>
      <w:proofErr w:type="gramStart"/>
      <w:r>
        <w:rPr>
          <w:sz w:val="24"/>
          <w:szCs w:val="24"/>
          <w:shd w:val="clear" w:color="auto" w:fill="FFFFFF"/>
        </w:rPr>
        <w:t>註</w:t>
      </w:r>
      <w:proofErr w:type="gramEnd"/>
      <w:r>
        <w:rPr>
          <w:sz w:val="24"/>
          <w:szCs w:val="24"/>
          <w:shd w:val="clear" w:color="auto" w:fill="FFFFFF"/>
        </w:rPr>
        <w:t xml:space="preserve"> 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補助項目：報名並完成下列語言能力認證測驗之教師，得申請參與測驗之報名費。</w:t>
      </w:r>
    </w:p>
    <w:p w:rsidR="009A6059" w:rsidRDefault="00D34E88">
      <w:pPr>
        <w:pStyle w:val="cjk"/>
        <w:spacing w:before="0"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</w:t>
      </w:r>
      <w:r>
        <w:rPr>
          <w:sz w:val="24"/>
          <w:szCs w:val="24"/>
        </w:rPr>
        <w:t xml:space="preserve"> 111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3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27 </w:t>
      </w:r>
      <w:r>
        <w:rPr>
          <w:sz w:val="24"/>
          <w:szCs w:val="24"/>
        </w:rPr>
        <w:t>日：客家委員會辦理客語能力認證。</w:t>
      </w:r>
    </w:p>
    <w:p w:rsidR="009A6059" w:rsidRDefault="00D34E88">
      <w:pPr>
        <w:pStyle w:val="cjk"/>
        <w:spacing w:before="0"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、</w:t>
      </w:r>
      <w:r>
        <w:rPr>
          <w:sz w:val="24"/>
          <w:szCs w:val="24"/>
        </w:rPr>
        <w:t xml:space="preserve"> 111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5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28 </w:t>
      </w:r>
      <w:r>
        <w:rPr>
          <w:sz w:val="24"/>
          <w:szCs w:val="24"/>
        </w:rPr>
        <w:t>日：國立成功大學辦理</w:t>
      </w:r>
      <w:r>
        <w:rPr>
          <w:sz w:val="24"/>
          <w:szCs w:val="24"/>
        </w:rPr>
        <w:t xml:space="preserve"> 2022 </w:t>
      </w:r>
      <w:r>
        <w:rPr>
          <w:sz w:val="24"/>
          <w:szCs w:val="24"/>
        </w:rPr>
        <w:t>年春季全民台語認證。</w:t>
      </w:r>
    </w:p>
    <w:p w:rsidR="009A6059" w:rsidRDefault="00D34E88">
      <w:pPr>
        <w:pStyle w:val="cjk"/>
        <w:spacing w:before="0"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、</w:t>
      </w:r>
      <w:r>
        <w:rPr>
          <w:sz w:val="24"/>
          <w:szCs w:val="24"/>
        </w:rPr>
        <w:t xml:space="preserve"> 111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8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7 </w:t>
      </w:r>
      <w:r>
        <w:rPr>
          <w:sz w:val="24"/>
          <w:szCs w:val="24"/>
        </w:rPr>
        <w:t>日：教育部辦理閩南語語言能力認證。</w:t>
      </w:r>
    </w:p>
    <w:p w:rsidR="009A6059" w:rsidRDefault="00D34E88">
      <w:pPr>
        <w:pStyle w:val="cjk"/>
        <w:spacing w:before="0"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、</w:t>
      </w:r>
      <w:r>
        <w:rPr>
          <w:sz w:val="24"/>
          <w:szCs w:val="24"/>
        </w:rPr>
        <w:t xml:space="preserve"> 111 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10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1 </w:t>
      </w:r>
      <w:r>
        <w:rPr>
          <w:sz w:val="24"/>
          <w:szCs w:val="24"/>
        </w:rPr>
        <w:t>日：客家委員會辦理客語能力認證。</w:t>
      </w:r>
    </w:p>
    <w:p w:rsidR="009A6059" w:rsidRDefault="00D34E88">
      <w:pPr>
        <w:pStyle w:val="cjk"/>
        <w:spacing w:before="0" w:after="0" w:line="240" w:lineRule="auto"/>
        <w:ind w:left="1004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>、</w:t>
      </w:r>
      <w:r>
        <w:rPr>
          <w:sz w:val="24"/>
          <w:szCs w:val="24"/>
        </w:rPr>
        <w:t>本計畫公告後，倘教育部、國立成功大學、客家委員會後續公告辦理之閩</w:t>
      </w:r>
      <w:r>
        <w:rPr>
          <w:sz w:val="24"/>
          <w:szCs w:val="24"/>
        </w:rPr>
        <w:t>南語</w:t>
      </w:r>
      <w:r>
        <w:rPr>
          <w:sz w:val="24"/>
          <w:szCs w:val="24"/>
        </w:rPr>
        <w:t>/</w:t>
      </w:r>
      <w:r>
        <w:rPr>
          <w:sz w:val="24"/>
          <w:szCs w:val="24"/>
        </w:rPr>
        <w:t>客語能力認證場次，且其報名日期於</w:t>
      </w:r>
      <w:r>
        <w:rPr>
          <w:sz w:val="24"/>
          <w:szCs w:val="24"/>
        </w:rPr>
        <w:t xml:space="preserve"> 111 </w:t>
      </w:r>
      <w:r>
        <w:rPr>
          <w:sz w:val="24"/>
          <w:szCs w:val="24"/>
        </w:rPr>
        <w:t>年度截止之測驗。</w:t>
      </w:r>
    </w:p>
    <w:p w:rsidR="009A6059" w:rsidRDefault="009A6059">
      <w:pPr>
        <w:pStyle w:val="cjk"/>
        <w:spacing w:before="0" w:after="0" w:line="240" w:lineRule="auto"/>
        <w:ind w:left="850" w:hanging="2268"/>
      </w:pPr>
    </w:p>
    <w:p w:rsidR="009A6059" w:rsidRDefault="009A6059">
      <w:pPr>
        <w:pStyle w:val="cjk"/>
        <w:spacing w:before="0" w:after="0" w:line="240" w:lineRule="auto"/>
        <w:ind w:left="850" w:hanging="2268"/>
      </w:pPr>
    </w:p>
    <w:p w:rsidR="00F971CB" w:rsidRDefault="00D34E88" w:rsidP="00F971CB">
      <w:pPr>
        <w:pStyle w:val="cjk"/>
        <w:spacing w:before="0" w:after="0" w:line="240" w:lineRule="auto"/>
        <w:ind w:left="850" w:hanging="2268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9A6059" w:rsidRPr="00F971CB" w:rsidRDefault="009A6059" w:rsidP="00F971CB">
      <w:pPr>
        <w:pStyle w:val="cjk"/>
        <w:spacing w:before="0" w:after="0" w:line="240" w:lineRule="auto"/>
        <w:ind w:left="850" w:hanging="2268"/>
        <w:rPr>
          <w:rFonts w:hint="eastAsia"/>
        </w:rPr>
      </w:pPr>
    </w:p>
    <w:p w:rsidR="009A6059" w:rsidRDefault="00D34E88">
      <w:pPr>
        <w:pStyle w:val="cjk"/>
        <w:spacing w:before="0" w:after="0" w:line="240" w:lineRule="auto"/>
        <w:ind w:left="850" w:hanging="85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" w:name="_Hlk104299009"/>
      <w:r>
        <w:rPr>
          <w:sz w:val="24"/>
          <w:szCs w:val="24"/>
        </w:rPr>
        <w:t>承辦人</w:t>
      </w:r>
      <w:r>
        <w:rPr>
          <w:sz w:val="24"/>
          <w:szCs w:val="24"/>
        </w:rPr>
        <w:t>：</w:t>
      </w:r>
      <w:r>
        <w:rPr>
          <w:sz w:val="24"/>
          <w:szCs w:val="24"/>
        </w:rPr>
        <w:t xml:space="preserve">   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971CB"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F971CB">
        <w:rPr>
          <w:rFonts w:hint="eastAsia"/>
          <w:sz w:val="24"/>
          <w:szCs w:val="24"/>
        </w:rPr>
        <w:t>單位主管</w:t>
      </w:r>
      <w:r w:rsidR="00F971CB">
        <w:rPr>
          <w:rFonts w:ascii="新細明體" w:eastAsia="新細明體" w:hAnsi="新細明體" w:hint="eastAsia"/>
          <w:sz w:val="24"/>
          <w:szCs w:val="24"/>
        </w:rPr>
        <w:t>：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會計</w:t>
      </w:r>
      <w:r w:rsidR="00F971CB">
        <w:rPr>
          <w:rFonts w:hint="eastAsia"/>
          <w:sz w:val="24"/>
          <w:szCs w:val="24"/>
        </w:rPr>
        <w:t>主任</w:t>
      </w:r>
      <w:r>
        <w:rPr>
          <w:sz w:val="24"/>
          <w:szCs w:val="24"/>
        </w:rPr>
        <w:t>：</w:t>
      </w: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校長</w:t>
      </w:r>
      <w:r>
        <w:rPr>
          <w:sz w:val="24"/>
          <w:szCs w:val="24"/>
        </w:rPr>
        <w:t>：</w:t>
      </w:r>
    </w:p>
    <w:bookmarkEnd w:id="1"/>
    <w:p w:rsidR="009A6059" w:rsidRPr="00F971CB" w:rsidRDefault="009A6059">
      <w:pPr>
        <w:pStyle w:val="cjk"/>
        <w:spacing w:before="0" w:after="0" w:line="280" w:lineRule="exact"/>
      </w:pPr>
    </w:p>
    <w:sectPr w:rsidR="009A6059" w:rsidRPr="00F971CB">
      <w:pgSz w:w="11906" w:h="16838"/>
      <w:pgMar w:top="1276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E88" w:rsidRDefault="00D34E88">
      <w:r>
        <w:separator/>
      </w:r>
    </w:p>
  </w:endnote>
  <w:endnote w:type="continuationSeparator" w:id="0">
    <w:p w:rsidR="00D34E88" w:rsidRDefault="00D3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E88" w:rsidRDefault="00D34E88">
      <w:r>
        <w:rPr>
          <w:color w:val="000000"/>
        </w:rPr>
        <w:separator/>
      </w:r>
    </w:p>
  </w:footnote>
  <w:footnote w:type="continuationSeparator" w:id="0">
    <w:p w:rsidR="00D34E88" w:rsidRDefault="00D34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F4662"/>
    <w:multiLevelType w:val="multilevel"/>
    <w:tmpl w:val="CDF836E2"/>
    <w:lvl w:ilvl="0">
      <w:start w:val="1"/>
      <w:numFmt w:val="decimal"/>
      <w:lvlText w:val="(%1)"/>
      <w:lvlJc w:val="left"/>
      <w:pPr>
        <w:ind w:left="1004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FC3207"/>
    <w:multiLevelType w:val="multilevel"/>
    <w:tmpl w:val="036CBA58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A6059"/>
    <w:rsid w:val="00070407"/>
    <w:rsid w:val="00745FAC"/>
    <w:rsid w:val="009A6059"/>
    <w:rsid w:val="00B9496A"/>
    <w:rsid w:val="00D34E88"/>
    <w:rsid w:val="00EF4E0B"/>
    <w:rsid w:val="00F971CB"/>
    <w:rsid w:val="00FA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D36D"/>
  <w15:docId w15:val="{1E60DD5C-596D-4624-B9B4-2EC44F8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Calibri" w:hAnsi="Calibri" w:cs="Tahoma"/>
      <w:kern w:val="3"/>
      <w:sz w:val="24"/>
      <w:szCs w:val="22"/>
    </w:rPr>
  </w:style>
  <w:style w:type="paragraph" w:customStyle="1" w:styleId="Textbody">
    <w:name w:val="Text body"/>
    <w:pPr>
      <w:suppressAutoHyphens/>
    </w:pPr>
    <w:rPr>
      <w:rFonts w:ascii="Calibri" w:hAnsi="Calibri"/>
      <w:kern w:val="3"/>
      <w:sz w:val="24"/>
      <w:szCs w:val="22"/>
    </w:rPr>
  </w:style>
  <w:style w:type="paragraph" w:styleId="a4">
    <w:name w:val="Body Text"/>
    <w:pPr>
      <w:widowControl w:val="0"/>
      <w:suppressAutoHyphens/>
    </w:pPr>
    <w:rPr>
      <w:rFonts w:ascii="Calibri" w:hAnsi="Calibri"/>
      <w:kern w:val="3"/>
      <w:sz w:val="24"/>
      <w:szCs w:val="22"/>
    </w:rPr>
  </w:style>
  <w:style w:type="paragraph" w:customStyle="1" w:styleId="cjk">
    <w:name w:val="cjk"/>
    <w:basedOn w:val="a4"/>
    <w:pPr>
      <w:widowControl/>
      <w:spacing w:before="100" w:after="142" w:line="288" w:lineRule="auto"/>
    </w:pPr>
    <w:rPr>
      <w:rFonts w:ascii="標楷體" w:eastAsia="標楷體" w:hAnsi="標楷體" w:cs="新細明體"/>
      <w:kern w:val="0"/>
      <w:sz w:val="28"/>
      <w:szCs w:val="28"/>
    </w:rPr>
  </w:style>
  <w:style w:type="paragraph" w:styleId="a5">
    <w:name w:val="List Paragraph"/>
    <w:basedOn w:val="a4"/>
    <w:pPr>
      <w:ind w:left="480"/>
    </w:pPr>
  </w:style>
  <w:style w:type="paragraph" w:styleId="a6">
    <w:name w:val="Note Heading"/>
    <w:basedOn w:val="a4"/>
    <w:next w:val="a4"/>
    <w:pPr>
      <w:jc w:val="center"/>
    </w:pPr>
    <w:rPr>
      <w:rFonts w:ascii="標楷體" w:eastAsia="標楷體" w:hAnsi="標楷體"/>
      <w:szCs w:val="24"/>
    </w:rPr>
  </w:style>
  <w:style w:type="paragraph" w:styleId="a7">
    <w:name w:val="Closing"/>
    <w:basedOn w:val="a4"/>
    <w:pPr>
      <w:ind w:left="100"/>
    </w:pPr>
    <w:rPr>
      <w:rFonts w:ascii="標楷體" w:eastAsia="標楷體" w:hAnsi="標楷體"/>
      <w:szCs w:val="24"/>
    </w:rPr>
  </w:style>
  <w:style w:type="paragraph" w:styleId="a8">
    <w:name w:val="head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">
    <w:name w:val="List Bullet"/>
    <w:basedOn w:val="a4"/>
    <w:pPr>
      <w:numPr>
        <w:numId w:val="1"/>
      </w:numPr>
    </w:pPr>
  </w:style>
  <w:style w:type="paragraph" w:styleId="aa">
    <w:name w:val="Balloon Text"/>
    <w:basedOn w:val="a4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ab">
    <w:name w:val="註釋標題 字元"/>
    <w:rPr>
      <w:rFonts w:ascii="標楷體" w:eastAsia="標楷體" w:hAnsi="標楷體"/>
      <w:szCs w:val="24"/>
    </w:rPr>
  </w:style>
  <w:style w:type="character" w:customStyle="1" w:styleId="ac">
    <w:name w:val="結語 字元"/>
    <w:rPr>
      <w:rFonts w:ascii="標楷體" w:eastAsia="標楷體" w:hAnsi="標楷體"/>
      <w:szCs w:val="24"/>
    </w:rPr>
  </w:style>
  <w:style w:type="character" w:customStyle="1" w:styleId="ad">
    <w:name w:val="頁首 字元"/>
    <w:rPr>
      <w:sz w:val="20"/>
      <w:szCs w:val="20"/>
    </w:rPr>
  </w:style>
  <w:style w:type="character" w:customStyle="1" w:styleId="ae">
    <w:name w:val="頁尾 字元"/>
    <w:rPr>
      <w:sz w:val="20"/>
      <w:szCs w:val="20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styleId="af0">
    <w:name w:val="Hyperlink"/>
    <w:rPr>
      <w:color w:val="0563C1"/>
      <w:u w:val="single"/>
    </w:rPr>
  </w:style>
  <w:style w:type="character" w:styleId="af1">
    <w:name w:val="Unresolved Mention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  <w:lang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Downloads/376550000A_1110103789_ATTACH3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lastModifiedBy>謝承祐</cp:lastModifiedBy>
  <cp:revision>6</cp:revision>
  <cp:lastPrinted>2022-05-27T07:17:00Z</cp:lastPrinted>
  <dcterms:created xsi:type="dcterms:W3CDTF">2022-05-27T06:52:00Z</dcterms:created>
  <dcterms:modified xsi:type="dcterms:W3CDTF">2022-05-27T07:23:00Z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