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05" w:rsidRDefault="00E37D24" w:rsidP="00B60205">
      <w:pPr>
        <w:pStyle w:val="32"/>
        <w:kinsoku w:val="0"/>
        <w:overflowPunct w:val="0"/>
        <w:spacing w:line="395" w:lineRule="exact"/>
        <w:rPr>
          <w:color w:val="F2797D"/>
        </w:rPr>
      </w:pPr>
      <w:r>
        <w:rPr>
          <w:color w:val="F2797D"/>
        </w:rPr>
        <w:t xml:space="preserve">*1-2 </w:t>
      </w:r>
      <w:r>
        <w:rPr>
          <w:rFonts w:hint="eastAsia"/>
          <w:color w:val="F2797D"/>
        </w:rPr>
        <w:t>背景分析</w:t>
      </w:r>
      <w:r>
        <w:rPr>
          <w:color w:val="F2797D"/>
        </w:rPr>
        <w:t>(</w:t>
      </w:r>
      <w:r>
        <w:rPr>
          <w:rFonts w:hint="eastAsia"/>
          <w:color w:val="F2797D"/>
        </w:rPr>
        <w:t>修訂後請刪除本行</w:t>
      </w:r>
      <w:r>
        <w:rPr>
          <w:color w:val="F2797D"/>
        </w:rPr>
        <w:t>)</w:t>
      </w:r>
    </w:p>
    <w:p w:rsidR="00B60205" w:rsidRPr="00E31B19" w:rsidRDefault="00E37D24" w:rsidP="00B60205">
      <w:pPr>
        <w:pStyle w:val="a6"/>
        <w:kinsoku w:val="0"/>
        <w:overflowPunct w:val="0"/>
        <w:spacing w:line="314" w:lineRule="exact"/>
        <w:ind w:left="594"/>
        <w:rPr>
          <w:color w:val="FF0000"/>
        </w:rPr>
      </w:pPr>
      <w:r w:rsidRPr="00E31B19">
        <w:rPr>
          <w:rFonts w:hint="eastAsia"/>
          <w:color w:val="FF0000"/>
        </w:rPr>
        <w:t>二、學校課程發展之背景分析</w:t>
      </w:r>
      <w:r w:rsidRPr="00E31B19">
        <w:rPr>
          <w:color w:val="FF0000"/>
        </w:rPr>
        <w:t>(</w:t>
      </w:r>
      <w:r w:rsidRPr="00E31B19">
        <w:rPr>
          <w:rFonts w:hint="eastAsia"/>
          <w:color w:val="FF0000"/>
        </w:rPr>
        <w:t>新範例</w:t>
      </w:r>
      <w:r w:rsidRPr="00E31B19">
        <w:rPr>
          <w:color w:val="FF0000"/>
        </w:rPr>
        <w:t>)</w:t>
      </w:r>
    </w:p>
    <w:p w:rsidR="00166DDD" w:rsidRPr="00E31B19" w:rsidRDefault="00E37D24" w:rsidP="00166DDD">
      <w:pPr>
        <w:widowControl/>
        <w:snapToGrid w:val="0"/>
        <w:spacing w:before="120"/>
        <w:rPr>
          <w:rFonts w:ascii="標楷體" w:eastAsia="標楷體" w:hAnsi="標楷體"/>
          <w:bCs/>
          <w:color w:val="FF0000"/>
          <w:szCs w:val="28"/>
        </w:rPr>
      </w:pPr>
      <w:r w:rsidRPr="00E31B19">
        <w:rPr>
          <w:rFonts w:ascii="標楷體" w:eastAsia="標楷體" w:hAnsi="標楷體" w:hint="eastAsia"/>
          <w:bCs/>
          <w:color w:val="FF0000"/>
          <w:szCs w:val="28"/>
        </w:rPr>
        <w:t xml:space="preserve">  </w:t>
      </w:r>
      <w:r w:rsidRPr="00E31B19">
        <w:rPr>
          <w:rFonts w:ascii="標楷體" w:eastAsia="標楷體" w:hAnsi="標楷體"/>
          <w:bCs/>
          <w:color w:val="FF0000"/>
          <w:szCs w:val="28"/>
        </w:rPr>
        <w:t xml:space="preserve">    </w:t>
      </w:r>
      <w:r w:rsidRPr="00E31B19">
        <w:rPr>
          <w:rFonts w:ascii="標楷體" w:eastAsia="標楷體" w:hAnsi="標楷體" w:hint="eastAsia"/>
          <w:bCs/>
          <w:color w:val="FF0000"/>
          <w:szCs w:val="28"/>
        </w:rPr>
        <w:t xml:space="preserve"> (一)內部分析</w:t>
      </w:r>
      <w:r w:rsidRPr="00E31B19">
        <w:rPr>
          <w:rFonts w:ascii="標楷體" w:eastAsia="標楷體" w:hAnsi="標楷體" w:cs="SimSun" w:hint="eastAsia"/>
          <w:bCs/>
          <w:color w:val="FF0000"/>
          <w:szCs w:val="28"/>
        </w:rPr>
        <w:t xml:space="preserve"> (</w:t>
      </w:r>
      <w:r w:rsidRPr="00E31B19">
        <w:rPr>
          <w:rFonts w:ascii="標楷體" w:eastAsia="標楷體" w:hAnsi="標楷體" w:hint="eastAsia"/>
          <w:bCs/>
          <w:color w:val="FF0000"/>
          <w:szCs w:val="28"/>
        </w:rPr>
        <w:t>可參考以下項目敘寫：學校區位與規模、學校環境設備、行政團隊、</w:t>
      </w:r>
    </w:p>
    <w:p w:rsidR="00166DDD" w:rsidRPr="00E31B19" w:rsidRDefault="00E37D24" w:rsidP="00166DDD">
      <w:pPr>
        <w:widowControl/>
        <w:snapToGrid w:val="0"/>
        <w:spacing w:before="120"/>
        <w:rPr>
          <w:rFonts w:ascii="標楷體" w:eastAsia="標楷體" w:hAnsi="標楷體" w:cs="SimSun"/>
          <w:bCs/>
          <w:color w:val="FF0000"/>
          <w:szCs w:val="28"/>
        </w:rPr>
      </w:pPr>
      <w:r w:rsidRPr="00E31B19">
        <w:rPr>
          <w:rFonts w:ascii="標楷體" w:eastAsia="標楷體" w:hAnsi="標楷體" w:hint="eastAsia"/>
          <w:bCs/>
          <w:color w:val="FF0000"/>
          <w:szCs w:val="28"/>
        </w:rPr>
        <w:t xml:space="preserve">          </w:t>
      </w:r>
      <w:r w:rsidR="003E1984" w:rsidRPr="00E31B19">
        <w:rPr>
          <w:rFonts w:ascii="標楷體" w:eastAsia="標楷體" w:hAnsi="標楷體" w:hint="eastAsia"/>
          <w:bCs/>
          <w:color w:val="FF0000"/>
          <w:szCs w:val="28"/>
        </w:rPr>
        <w:t xml:space="preserve"> </w:t>
      </w:r>
      <w:r w:rsidRPr="00E31B19">
        <w:rPr>
          <w:rFonts w:ascii="標楷體" w:eastAsia="標楷體" w:hAnsi="標楷體" w:hint="eastAsia"/>
          <w:bCs/>
          <w:color w:val="FF0000"/>
          <w:szCs w:val="28"/>
        </w:rPr>
        <w:t>教師團隊、學生表現與家長參與等</w:t>
      </w:r>
      <w:r w:rsidRPr="00E31B19">
        <w:rPr>
          <w:rFonts w:ascii="標楷體" w:eastAsia="標楷體" w:hAnsi="標楷體" w:cs="SimSun" w:hint="eastAsia"/>
          <w:bCs/>
          <w:color w:val="FF0000"/>
          <w:szCs w:val="28"/>
        </w:rPr>
        <w:t>)</w:t>
      </w:r>
    </w:p>
    <w:p w:rsidR="00166DDD" w:rsidRPr="00E31B19" w:rsidRDefault="00E37D24" w:rsidP="00166DDD">
      <w:pPr>
        <w:widowControl/>
        <w:snapToGrid w:val="0"/>
        <w:spacing w:before="120"/>
        <w:rPr>
          <w:rFonts w:ascii="標楷體" w:eastAsia="標楷體" w:hAnsi="標楷體" w:cs="SimSun"/>
          <w:bCs/>
          <w:color w:val="FF0000"/>
          <w:szCs w:val="28"/>
        </w:rPr>
      </w:pPr>
      <w:r w:rsidRPr="00E31B19">
        <w:rPr>
          <w:rFonts w:ascii="標楷體" w:eastAsia="標楷體" w:hAnsi="標楷體" w:cs="新細明體" w:hint="eastAsia"/>
          <w:color w:val="FF0000"/>
          <w:kern w:val="0"/>
          <w:sz w:val="22"/>
        </w:rPr>
        <w:t xml:space="preserve">       </w:t>
      </w:r>
      <w:r w:rsidRPr="00E31B19">
        <w:rPr>
          <w:rFonts w:ascii="標楷體" w:eastAsia="標楷體" w:hAnsi="標楷體" w:cs="SimSun" w:hint="eastAsia"/>
          <w:bCs/>
          <w:color w:val="FF0000"/>
          <w:szCs w:val="28"/>
        </w:rPr>
        <w:t xml:space="preserve">(二)外部分析(可參考以下項目敘寫：時代潮流與趨勢、教育政策、外部合作與競爭              </w:t>
      </w:r>
    </w:p>
    <w:p w:rsidR="00166DDD" w:rsidRPr="00E31B19" w:rsidRDefault="00E37D24" w:rsidP="00166DDD">
      <w:pPr>
        <w:widowControl/>
        <w:snapToGrid w:val="0"/>
        <w:spacing w:before="120"/>
        <w:rPr>
          <w:rFonts w:ascii="標楷體" w:eastAsia="標楷體" w:hAnsi="標楷體" w:cs="SimSun"/>
          <w:bCs/>
          <w:color w:val="FF0000"/>
          <w:szCs w:val="28"/>
        </w:rPr>
      </w:pPr>
      <w:r w:rsidRPr="00E31B19">
        <w:rPr>
          <w:rFonts w:ascii="標楷體" w:eastAsia="標楷體" w:hAnsi="標楷體" w:cs="SimSun" w:hint="eastAsia"/>
          <w:bCs/>
          <w:color w:val="FF0000"/>
          <w:szCs w:val="28"/>
        </w:rPr>
        <w:t xml:space="preserve">          </w:t>
      </w:r>
      <w:r w:rsidR="003E1984" w:rsidRPr="00E31B19">
        <w:rPr>
          <w:rFonts w:ascii="標楷體" w:eastAsia="標楷體" w:hAnsi="標楷體" w:cs="SimSun" w:hint="eastAsia"/>
          <w:bCs/>
          <w:color w:val="FF0000"/>
          <w:szCs w:val="28"/>
        </w:rPr>
        <w:t xml:space="preserve"> </w:t>
      </w:r>
      <w:r w:rsidRPr="00E31B19">
        <w:rPr>
          <w:rFonts w:ascii="標楷體" w:eastAsia="標楷體" w:hAnsi="標楷體" w:cs="SimSun" w:hint="eastAsia"/>
          <w:bCs/>
          <w:color w:val="FF0000"/>
          <w:szCs w:val="28"/>
        </w:rPr>
        <w:t>關係、學校相關系統外之資源</w:t>
      </w:r>
    </w:p>
    <w:p w:rsidR="00166DDD" w:rsidRPr="00E31B19" w:rsidRDefault="00166DDD" w:rsidP="00166DDD">
      <w:pPr>
        <w:widowControl/>
        <w:snapToGrid w:val="0"/>
        <w:spacing w:before="120"/>
        <w:rPr>
          <w:rFonts w:ascii="標楷體" w:eastAsia="標楷體" w:hAnsi="標楷體" w:cs="SimSun"/>
          <w:bCs/>
          <w:color w:val="FF0000"/>
          <w:szCs w:val="28"/>
        </w:rPr>
      </w:pPr>
    </w:p>
    <w:tbl>
      <w:tblPr>
        <w:tblStyle w:val="71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3827"/>
        <w:gridCol w:w="3679"/>
      </w:tblGrid>
      <w:tr w:rsidR="00B63603" w:rsidTr="005D30A7">
        <w:tc>
          <w:tcPr>
            <w:tcW w:w="2122" w:type="dxa"/>
            <w:gridSpan w:val="2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項目</w:t>
            </w:r>
            <w:r w:rsidRPr="00E31B19">
              <w:rPr>
                <w:rFonts w:ascii="標楷體" w:eastAsia="標楷體" w:hAnsi="標楷體" w:hint="eastAsia"/>
                <w:color w:val="FF0000"/>
                <w:szCs w:val="32"/>
              </w:rPr>
              <w:t>(可再增列)</w:t>
            </w:r>
          </w:p>
        </w:tc>
        <w:tc>
          <w:tcPr>
            <w:tcW w:w="3827" w:type="dxa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優勢(S)</w:t>
            </w:r>
          </w:p>
        </w:tc>
        <w:tc>
          <w:tcPr>
            <w:tcW w:w="3679" w:type="dxa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劣勢(W)</w:t>
            </w:r>
          </w:p>
        </w:tc>
      </w:tr>
      <w:tr w:rsidR="00B63603" w:rsidTr="005D30A7">
        <w:tc>
          <w:tcPr>
            <w:tcW w:w="704" w:type="dxa"/>
            <w:vMerge w:val="restart"/>
          </w:tcPr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內</w:t>
            </w:r>
          </w:p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在</w:t>
            </w:r>
          </w:p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因</w:t>
            </w:r>
          </w:p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素</w:t>
            </w:r>
          </w:p>
        </w:tc>
        <w:tc>
          <w:tcPr>
            <w:tcW w:w="1418" w:type="dxa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 w:hint="eastAsia"/>
                <w:color w:val="FF0000"/>
                <w:szCs w:val="32"/>
              </w:rPr>
              <w:t>地理位置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1.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地處桃園市，交通便利。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2.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鄰近桃園農校、市立體育場、三民國民運動中心、市議會、虎頭山公園、虎頭山創新園區、孔廟等。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1.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三民路、春日路附近都市計畫區雖已重劃完成，但尚未有大樓社區住戶，原有學區稍小。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2.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既有社區逐漸老化。</w:t>
            </w:r>
          </w:p>
        </w:tc>
      </w:tr>
      <w:tr w:rsidR="00B63603" w:rsidTr="005D30A7">
        <w:tc>
          <w:tcPr>
            <w:tcW w:w="704" w:type="dxa"/>
            <w:vMerge/>
          </w:tcPr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</w:tc>
        <w:tc>
          <w:tcPr>
            <w:tcW w:w="1418" w:type="dxa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 w:hint="eastAsia"/>
                <w:color w:val="FF0000"/>
                <w:szCs w:val="32"/>
              </w:rPr>
              <w:t>環境設備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1.有學生活動中心及溫水游泳池。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2.各項教學設備優，班班有觸屏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，學校還有</w:t>
            </w: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 xml:space="preserve"> 13 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台平板車及</w:t>
            </w: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 xml:space="preserve"> AR 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及</w:t>
            </w: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 xml:space="preserve"> VR 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的設備。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1.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校舍逐年老化，維修工程大小不斷。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2.校舍多處油漆剝落以及漏水情況嚴重。</w:t>
            </w:r>
          </w:p>
        </w:tc>
      </w:tr>
      <w:tr w:rsidR="00B63603" w:rsidTr="005D30A7">
        <w:tc>
          <w:tcPr>
            <w:tcW w:w="704" w:type="dxa"/>
            <w:vMerge/>
          </w:tcPr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</w:tc>
        <w:tc>
          <w:tcPr>
            <w:tcW w:w="1418" w:type="dxa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行政團隊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1.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校長經營校務積極認真。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2.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主任歷練豐富，具服務熱忱。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3.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組長認真負責，具備行政倫理。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1.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校長肩負教育局委以多項計畫及業務，主任與組長業務逐年繁重。</w:t>
            </w:r>
          </w:p>
        </w:tc>
      </w:tr>
      <w:tr w:rsidR="00B63603" w:rsidTr="005D30A7">
        <w:tc>
          <w:tcPr>
            <w:tcW w:w="704" w:type="dxa"/>
            <w:vMerge/>
          </w:tcPr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</w:tc>
        <w:tc>
          <w:tcPr>
            <w:tcW w:w="1418" w:type="dxa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教師</w:t>
            </w:r>
            <w:r w:rsidRPr="00E31B19">
              <w:rPr>
                <w:rFonts w:ascii="標楷體" w:eastAsia="標楷體" w:hAnsi="標楷體" w:hint="eastAsia"/>
                <w:color w:val="FF0000"/>
                <w:szCs w:val="32"/>
              </w:rPr>
              <w:t>團隊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1.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制度成熟，校園文化優質。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2.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富愛心、耐心、熱忱。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3.教師大多數教學認真積極。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4.英語、音樂專長教師充足。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1.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資深教師近幾年陸續退休。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2.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研發、創新意願較低。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3.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逐年增加新進或新調入之年輕教師，凝聚力稍嫌不足。</w:t>
            </w:r>
          </w:p>
        </w:tc>
      </w:tr>
      <w:tr w:rsidR="00B63603" w:rsidTr="005D30A7">
        <w:tc>
          <w:tcPr>
            <w:tcW w:w="704" w:type="dxa"/>
            <w:vMerge/>
          </w:tcPr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</w:tc>
        <w:tc>
          <w:tcPr>
            <w:tcW w:w="1418" w:type="dxa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 w:hint="eastAsia"/>
                <w:color w:val="FF0000"/>
                <w:szCs w:val="32"/>
              </w:rPr>
              <w:t>學生表現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1.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學生質優。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2.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學生具備多元能力。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1.家長過度注重智育成績，以致學生生活經驗不足。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2.家長要求教師服務學生內容超出預期，以致教師壓力大。</w:t>
            </w:r>
          </w:p>
        </w:tc>
      </w:tr>
      <w:tr w:rsidR="00B63603" w:rsidTr="005D30A7">
        <w:tc>
          <w:tcPr>
            <w:tcW w:w="704" w:type="dxa"/>
            <w:vMerge/>
          </w:tcPr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</w:tc>
        <w:tc>
          <w:tcPr>
            <w:tcW w:w="1418" w:type="dxa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 w:hint="eastAsia"/>
                <w:color w:val="FF0000"/>
                <w:szCs w:val="32"/>
              </w:rPr>
              <w:t>家長參與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/>
                <w:color w:val="A6A6A6" w:themeColor="background1" w:themeShade="A6"/>
              </w:rPr>
              <w:t>1.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社經地位高、平均學歷高。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2.關心教育，重視兒童成長。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3.家長志工眾多熱心為師生服務。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4.熱心捐輸，協助辦學。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1.少部分中下階層有經濟及家庭的問題。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2.少部分家長有偏頗的教學期望。</w:t>
            </w:r>
          </w:p>
        </w:tc>
      </w:tr>
      <w:tr w:rsidR="00B63603" w:rsidTr="005D30A7">
        <w:tc>
          <w:tcPr>
            <w:tcW w:w="2122" w:type="dxa"/>
            <w:gridSpan w:val="2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項目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bookmarkStart w:id="0" w:name="_GoBack"/>
            <w:r w:rsidRPr="00E31B19">
              <w:rPr>
                <w:rFonts w:ascii="標楷體" w:eastAsia="標楷體" w:hAnsi="標楷體"/>
                <w:color w:val="FF0000"/>
                <w:szCs w:val="32"/>
              </w:rPr>
              <w:t>契機(O)</w:t>
            </w:r>
            <w:bookmarkEnd w:id="0"/>
          </w:p>
        </w:tc>
        <w:tc>
          <w:tcPr>
            <w:tcW w:w="3679" w:type="dxa"/>
            <w:tcBorders>
              <w:bottom w:val="single" w:sz="4" w:space="0" w:color="auto"/>
            </w:tcBorders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威脅(T)</w:t>
            </w:r>
          </w:p>
        </w:tc>
      </w:tr>
      <w:tr w:rsidR="00B63603" w:rsidTr="005D30A7">
        <w:tc>
          <w:tcPr>
            <w:tcW w:w="704" w:type="dxa"/>
            <w:vMerge w:val="restart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 w:hint="eastAsia"/>
                <w:color w:val="FF0000"/>
                <w:szCs w:val="32"/>
              </w:rPr>
              <w:t>外</w:t>
            </w:r>
          </w:p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在</w:t>
            </w:r>
          </w:p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因</w:t>
            </w:r>
          </w:p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/>
                <w:color w:val="FF0000"/>
                <w:szCs w:val="32"/>
              </w:rPr>
              <w:t>素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 w:hint="eastAsia"/>
                <w:color w:val="FF0000"/>
                <w:szCs w:val="32"/>
              </w:rPr>
              <w:t>教育政策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配合十二年國教，申請各項專案計畫，獲得教授指導與協助，作為學校課程發展與轉型的強大助力。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各種活動或宣導多，壓縮課程對話的時間。</w:t>
            </w:r>
          </w:p>
        </w:tc>
      </w:tr>
      <w:tr w:rsidR="00B63603" w:rsidTr="005D30A7">
        <w:tc>
          <w:tcPr>
            <w:tcW w:w="704" w:type="dxa"/>
            <w:vMerge/>
          </w:tcPr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 w:hint="eastAsia"/>
                <w:bCs/>
                <w:color w:val="FF0000"/>
                <w:szCs w:val="32"/>
              </w:rPr>
              <w:t>外部合作與競爭關係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近年各大專院推動服務學習，進入本校進行公共學習服務，進行補救教學、圖書館建置書目、數位學習指導等，讓教學及各項學習活動活潑豐富且多元。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跨區就讀學生家長，對社區認同感較不足，故社區資源難以進入校園。</w:t>
            </w:r>
          </w:p>
        </w:tc>
      </w:tr>
      <w:tr w:rsidR="00B63603" w:rsidTr="005D30A7">
        <w:trPr>
          <w:trHeight w:val="1362"/>
        </w:trPr>
        <w:tc>
          <w:tcPr>
            <w:tcW w:w="704" w:type="dxa"/>
            <w:vMerge/>
          </w:tcPr>
          <w:p w:rsidR="00166DDD" w:rsidRPr="00E31B19" w:rsidRDefault="00166DDD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</w:p>
        </w:tc>
        <w:tc>
          <w:tcPr>
            <w:tcW w:w="1418" w:type="dxa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 w:hint="eastAsia"/>
                <w:color w:val="FF0000"/>
                <w:szCs w:val="32"/>
              </w:rPr>
              <w:t>系統外資源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透過各種團隊建立良好社區互動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鼓勵地方人士到校當交通志工。</w:t>
            </w:r>
          </w:p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行政能審慎篩選志工品質。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DDD" w:rsidRPr="00166DDD" w:rsidRDefault="00E37D24" w:rsidP="00166DD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</w:rPr>
              <w:t>志工參與動機多元與分歧。</w:t>
            </w:r>
          </w:p>
        </w:tc>
      </w:tr>
      <w:tr w:rsidR="00B63603" w:rsidTr="005D30A7">
        <w:tc>
          <w:tcPr>
            <w:tcW w:w="2122" w:type="dxa"/>
            <w:gridSpan w:val="2"/>
          </w:tcPr>
          <w:p w:rsidR="00166DDD" w:rsidRPr="00E31B19" w:rsidRDefault="00E37D24" w:rsidP="00166DDD">
            <w:pPr>
              <w:widowControl/>
              <w:rPr>
                <w:rFonts w:ascii="標楷體" w:eastAsia="標楷體" w:hAnsi="標楷體"/>
                <w:color w:val="FF0000"/>
                <w:szCs w:val="32"/>
              </w:rPr>
            </w:pPr>
            <w:r w:rsidRPr="00E31B19">
              <w:rPr>
                <w:rFonts w:ascii="標楷體" w:eastAsia="標楷體" w:hAnsi="標楷體" w:hint="eastAsia"/>
                <w:color w:val="FF0000"/>
                <w:szCs w:val="32"/>
              </w:rPr>
              <w:t>行動策略(S)</w:t>
            </w:r>
          </w:p>
        </w:tc>
        <w:tc>
          <w:tcPr>
            <w:tcW w:w="7506" w:type="dxa"/>
            <w:gridSpan w:val="2"/>
          </w:tcPr>
          <w:p w:rsidR="00166DDD" w:rsidRPr="00166DDD" w:rsidRDefault="00E37D24" w:rsidP="00166DDD">
            <w:pPr>
              <w:widowControl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  <w:szCs w:val="32"/>
              </w:rPr>
              <w:t>1.規劃創新課程，</w:t>
            </w:r>
            <w:r w:rsidRPr="00166DDD">
              <w:rPr>
                <w:rFonts w:ascii="標楷體" w:eastAsia="標楷體" w:hAnsi="標楷體"/>
                <w:color w:val="A6A6A6" w:themeColor="background1" w:themeShade="A6"/>
                <w:szCs w:val="32"/>
              </w:rPr>
              <w:t xml:space="preserve"> </w:t>
            </w:r>
            <w:r w:rsidRPr="00166DDD">
              <w:rPr>
                <w:rFonts w:ascii="標楷體" w:eastAsia="標楷體" w:hAnsi="標楷體" w:hint="eastAsia"/>
                <w:color w:val="A6A6A6" w:themeColor="background1" w:themeShade="A6"/>
                <w:szCs w:val="32"/>
              </w:rPr>
              <w:t>與時俱進，以優質的課程來吸引學生越區就讀。</w:t>
            </w:r>
          </w:p>
          <w:p w:rsidR="00166DDD" w:rsidRPr="00166DDD" w:rsidRDefault="00E37D24" w:rsidP="00166DDD">
            <w:pPr>
              <w:widowControl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  <w:szCs w:val="32"/>
              </w:rPr>
              <w:lastRenderedPageBreak/>
              <w:t>2.完善家長會制度，積極拉進家長參與學校事務，讓家長投注更多心力與財力，協助學校推動各項活動。</w:t>
            </w:r>
          </w:p>
          <w:p w:rsidR="00166DDD" w:rsidRPr="00166DDD" w:rsidRDefault="00E37D24" w:rsidP="00166DDD">
            <w:pPr>
              <w:widowControl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  <w:szCs w:val="32"/>
              </w:rPr>
              <w:t>3.確實分配協助行政減課節數，協助行政相關工作分散，提升工作意願。</w:t>
            </w:r>
          </w:p>
          <w:p w:rsidR="00166DDD" w:rsidRPr="00166DDD" w:rsidRDefault="00E37D24" w:rsidP="00166DDD">
            <w:pPr>
              <w:widowControl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  <w:szCs w:val="32"/>
              </w:rPr>
              <w:t>4.積極配合教育局工作，透過活動、設備進入校園，逐年更新相關老舊設備及校舍空間。</w:t>
            </w:r>
          </w:p>
          <w:p w:rsidR="00166DDD" w:rsidRPr="00166DDD" w:rsidRDefault="00E37D24" w:rsidP="00166DDD">
            <w:pPr>
              <w:widowControl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  <w:szCs w:val="32"/>
              </w:rPr>
              <w:t>5.透過教師社群模式，提供不同世代教師，能有共同時間、空間進行交流討論。</w:t>
            </w:r>
          </w:p>
          <w:p w:rsidR="00166DDD" w:rsidRPr="00166DDD" w:rsidRDefault="00E37D24" w:rsidP="00166DDD">
            <w:pPr>
              <w:widowControl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  <w:szCs w:val="32"/>
              </w:rPr>
              <w:t>6.辦理課後託育班，協助單親、雙薪家庭減輕負擔。協助學習扶助課</w:t>
            </w:r>
          </w:p>
          <w:p w:rsidR="00166DDD" w:rsidRPr="00166DDD" w:rsidRDefault="00E37D24" w:rsidP="00166DDD">
            <w:pPr>
              <w:widowControl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  <w:szCs w:val="32"/>
              </w:rPr>
              <w:t>程進行，帶起中下階層弱勢家庭孩子。</w:t>
            </w:r>
          </w:p>
          <w:p w:rsidR="00166DDD" w:rsidRPr="00166DDD" w:rsidRDefault="00E37D24" w:rsidP="00166DDD">
            <w:pPr>
              <w:widowControl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66DDD">
              <w:rPr>
                <w:rFonts w:ascii="標楷體" w:eastAsia="標楷體" w:hAnsi="標楷體" w:hint="eastAsia"/>
                <w:color w:val="A6A6A6" w:themeColor="background1" w:themeShade="A6"/>
                <w:szCs w:val="32"/>
              </w:rPr>
              <w:t>7.積極規畫志工聯誼活動，拉近志工感情，維繫現有志工，間接引進更多同好。</w:t>
            </w:r>
          </w:p>
        </w:tc>
      </w:tr>
    </w:tbl>
    <w:p w:rsidR="00B63603" w:rsidRDefault="00B63603"/>
    <w:sectPr w:rsidR="00B63603">
      <w:pgSz w:w="11910" w:h="16840"/>
      <w:pgMar w:top="1140" w:right="1020" w:bottom="580" w:left="1020" w:header="0" w:footer="393" w:gutter="0"/>
      <w:pgNumType w:start="2"/>
      <w:cols w:space="720" w:equalWidth="0">
        <w:col w:w="987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DD1897E0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E9E82CB6">
      <w:start w:val="1"/>
      <w:numFmt w:val="ideographTraditional"/>
      <w:lvlText w:val="%2、"/>
      <w:lvlJc w:val="left"/>
      <w:pPr>
        <w:ind w:left="960" w:hanging="480"/>
      </w:pPr>
    </w:lvl>
    <w:lvl w:ilvl="2" w:tplc="D114943A">
      <w:start w:val="1"/>
      <w:numFmt w:val="lowerRoman"/>
      <w:lvlText w:val="%3."/>
      <w:lvlJc w:val="right"/>
      <w:pPr>
        <w:ind w:left="1440" w:hanging="480"/>
      </w:pPr>
    </w:lvl>
    <w:lvl w:ilvl="3" w:tplc="D7B85D26">
      <w:start w:val="1"/>
      <w:numFmt w:val="decimal"/>
      <w:lvlText w:val="%4."/>
      <w:lvlJc w:val="left"/>
      <w:pPr>
        <w:ind w:left="1920" w:hanging="480"/>
      </w:pPr>
    </w:lvl>
    <w:lvl w:ilvl="4" w:tplc="FE768354">
      <w:start w:val="1"/>
      <w:numFmt w:val="ideographTraditional"/>
      <w:lvlText w:val="%5、"/>
      <w:lvlJc w:val="left"/>
      <w:pPr>
        <w:ind w:left="2400" w:hanging="480"/>
      </w:pPr>
    </w:lvl>
    <w:lvl w:ilvl="5" w:tplc="BD5645C4">
      <w:start w:val="1"/>
      <w:numFmt w:val="lowerRoman"/>
      <w:lvlText w:val="%6."/>
      <w:lvlJc w:val="right"/>
      <w:pPr>
        <w:ind w:left="2880" w:hanging="480"/>
      </w:pPr>
    </w:lvl>
    <w:lvl w:ilvl="6" w:tplc="BF547AEC">
      <w:start w:val="1"/>
      <w:numFmt w:val="decimal"/>
      <w:lvlText w:val="%7."/>
      <w:lvlJc w:val="left"/>
      <w:pPr>
        <w:ind w:left="3360" w:hanging="480"/>
      </w:pPr>
    </w:lvl>
    <w:lvl w:ilvl="7" w:tplc="4A02A73A">
      <w:start w:val="1"/>
      <w:numFmt w:val="ideographTraditional"/>
      <w:lvlText w:val="%8、"/>
      <w:lvlJc w:val="left"/>
      <w:pPr>
        <w:ind w:left="3840" w:hanging="480"/>
      </w:pPr>
    </w:lvl>
    <w:lvl w:ilvl="8" w:tplc="D7C4F844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74101D5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88A46A60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056A416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9098879E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2D64DD9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63424468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CC5EE338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82C8C0BE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E1C4E21C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59E4E00A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740080A6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ED963074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EAAA1B4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E53E195E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7FDEDBAC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020CFC72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042ADB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B9F80DDC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2A28C4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0905E2E" w:tentative="1">
      <w:start w:val="1"/>
      <w:numFmt w:val="ideographTraditional"/>
      <w:lvlText w:val="%2、"/>
      <w:lvlJc w:val="left"/>
      <w:pPr>
        <w:ind w:left="960" w:hanging="480"/>
      </w:pPr>
    </w:lvl>
    <w:lvl w:ilvl="2" w:tplc="968266F6" w:tentative="1">
      <w:start w:val="1"/>
      <w:numFmt w:val="lowerRoman"/>
      <w:lvlText w:val="%3."/>
      <w:lvlJc w:val="right"/>
      <w:pPr>
        <w:ind w:left="1440" w:hanging="480"/>
      </w:pPr>
    </w:lvl>
    <w:lvl w:ilvl="3" w:tplc="4196A9DA" w:tentative="1">
      <w:start w:val="1"/>
      <w:numFmt w:val="decimal"/>
      <w:lvlText w:val="%4."/>
      <w:lvlJc w:val="left"/>
      <w:pPr>
        <w:ind w:left="1920" w:hanging="480"/>
      </w:pPr>
    </w:lvl>
    <w:lvl w:ilvl="4" w:tplc="A3F0B8E0" w:tentative="1">
      <w:start w:val="1"/>
      <w:numFmt w:val="ideographTraditional"/>
      <w:lvlText w:val="%5、"/>
      <w:lvlJc w:val="left"/>
      <w:pPr>
        <w:ind w:left="2400" w:hanging="480"/>
      </w:pPr>
    </w:lvl>
    <w:lvl w:ilvl="5" w:tplc="E6D4EB6A" w:tentative="1">
      <w:start w:val="1"/>
      <w:numFmt w:val="lowerRoman"/>
      <w:lvlText w:val="%6."/>
      <w:lvlJc w:val="right"/>
      <w:pPr>
        <w:ind w:left="2880" w:hanging="480"/>
      </w:pPr>
    </w:lvl>
    <w:lvl w:ilvl="6" w:tplc="F522D12C" w:tentative="1">
      <w:start w:val="1"/>
      <w:numFmt w:val="decimal"/>
      <w:lvlText w:val="%7."/>
      <w:lvlJc w:val="left"/>
      <w:pPr>
        <w:ind w:left="3360" w:hanging="480"/>
      </w:pPr>
    </w:lvl>
    <w:lvl w:ilvl="7" w:tplc="3800AB02" w:tentative="1">
      <w:start w:val="1"/>
      <w:numFmt w:val="ideographTraditional"/>
      <w:lvlText w:val="%8、"/>
      <w:lvlJc w:val="left"/>
      <w:pPr>
        <w:ind w:left="3840" w:hanging="480"/>
      </w:pPr>
    </w:lvl>
    <w:lvl w:ilvl="8" w:tplc="16B227D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7E12F21C">
      <w:start w:val="1"/>
      <w:numFmt w:val="decimal"/>
      <w:lvlText w:val="%1."/>
      <w:lvlJc w:val="left"/>
      <w:pPr>
        <w:ind w:left="480" w:hanging="480"/>
      </w:pPr>
    </w:lvl>
    <w:lvl w:ilvl="1" w:tplc="D666BF30" w:tentative="1">
      <w:start w:val="1"/>
      <w:numFmt w:val="ideographTraditional"/>
      <w:lvlText w:val="%2、"/>
      <w:lvlJc w:val="left"/>
      <w:pPr>
        <w:ind w:left="960" w:hanging="480"/>
      </w:pPr>
    </w:lvl>
    <w:lvl w:ilvl="2" w:tplc="198C88AE" w:tentative="1">
      <w:start w:val="1"/>
      <w:numFmt w:val="lowerRoman"/>
      <w:lvlText w:val="%3."/>
      <w:lvlJc w:val="right"/>
      <w:pPr>
        <w:ind w:left="1440" w:hanging="480"/>
      </w:pPr>
    </w:lvl>
    <w:lvl w:ilvl="3" w:tplc="0756BB90" w:tentative="1">
      <w:start w:val="1"/>
      <w:numFmt w:val="decimal"/>
      <w:lvlText w:val="%4."/>
      <w:lvlJc w:val="left"/>
      <w:pPr>
        <w:ind w:left="1920" w:hanging="480"/>
      </w:pPr>
    </w:lvl>
    <w:lvl w:ilvl="4" w:tplc="FEEA149C" w:tentative="1">
      <w:start w:val="1"/>
      <w:numFmt w:val="ideographTraditional"/>
      <w:lvlText w:val="%5、"/>
      <w:lvlJc w:val="left"/>
      <w:pPr>
        <w:ind w:left="2400" w:hanging="480"/>
      </w:pPr>
    </w:lvl>
    <w:lvl w:ilvl="5" w:tplc="099890C0" w:tentative="1">
      <w:start w:val="1"/>
      <w:numFmt w:val="lowerRoman"/>
      <w:lvlText w:val="%6."/>
      <w:lvlJc w:val="right"/>
      <w:pPr>
        <w:ind w:left="2880" w:hanging="480"/>
      </w:pPr>
    </w:lvl>
    <w:lvl w:ilvl="6" w:tplc="95626BB6" w:tentative="1">
      <w:start w:val="1"/>
      <w:numFmt w:val="decimal"/>
      <w:lvlText w:val="%7."/>
      <w:lvlJc w:val="left"/>
      <w:pPr>
        <w:ind w:left="3360" w:hanging="480"/>
      </w:pPr>
    </w:lvl>
    <w:lvl w:ilvl="7" w:tplc="A9ACA138" w:tentative="1">
      <w:start w:val="1"/>
      <w:numFmt w:val="ideographTraditional"/>
      <w:lvlText w:val="%8、"/>
      <w:lvlJc w:val="left"/>
      <w:pPr>
        <w:ind w:left="3840" w:hanging="480"/>
      </w:pPr>
    </w:lvl>
    <w:lvl w:ilvl="8" w:tplc="764A944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4F749900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3218260C" w:tentative="1">
      <w:start w:val="1"/>
      <w:numFmt w:val="ideographTraditional"/>
      <w:lvlText w:val="%2、"/>
      <w:lvlJc w:val="left"/>
      <w:pPr>
        <w:ind w:left="960" w:hanging="480"/>
      </w:pPr>
    </w:lvl>
    <w:lvl w:ilvl="2" w:tplc="20F25E52" w:tentative="1">
      <w:start w:val="1"/>
      <w:numFmt w:val="lowerRoman"/>
      <w:lvlText w:val="%3."/>
      <w:lvlJc w:val="right"/>
      <w:pPr>
        <w:ind w:left="1440" w:hanging="480"/>
      </w:pPr>
    </w:lvl>
    <w:lvl w:ilvl="3" w:tplc="E8D25E5A" w:tentative="1">
      <w:start w:val="1"/>
      <w:numFmt w:val="decimal"/>
      <w:lvlText w:val="%4."/>
      <w:lvlJc w:val="left"/>
      <w:pPr>
        <w:ind w:left="1920" w:hanging="480"/>
      </w:pPr>
    </w:lvl>
    <w:lvl w:ilvl="4" w:tplc="F9304AF8" w:tentative="1">
      <w:start w:val="1"/>
      <w:numFmt w:val="ideographTraditional"/>
      <w:lvlText w:val="%5、"/>
      <w:lvlJc w:val="left"/>
      <w:pPr>
        <w:ind w:left="2400" w:hanging="480"/>
      </w:pPr>
    </w:lvl>
    <w:lvl w:ilvl="5" w:tplc="7438F1C8" w:tentative="1">
      <w:start w:val="1"/>
      <w:numFmt w:val="lowerRoman"/>
      <w:lvlText w:val="%6."/>
      <w:lvlJc w:val="right"/>
      <w:pPr>
        <w:ind w:left="2880" w:hanging="480"/>
      </w:pPr>
    </w:lvl>
    <w:lvl w:ilvl="6" w:tplc="4E4876FA" w:tentative="1">
      <w:start w:val="1"/>
      <w:numFmt w:val="decimal"/>
      <w:lvlText w:val="%7."/>
      <w:lvlJc w:val="left"/>
      <w:pPr>
        <w:ind w:left="3360" w:hanging="480"/>
      </w:pPr>
    </w:lvl>
    <w:lvl w:ilvl="7" w:tplc="B7CA60BE" w:tentative="1">
      <w:start w:val="1"/>
      <w:numFmt w:val="ideographTraditional"/>
      <w:lvlText w:val="%8、"/>
      <w:lvlJc w:val="left"/>
      <w:pPr>
        <w:ind w:left="3840" w:hanging="480"/>
      </w:pPr>
    </w:lvl>
    <w:lvl w:ilvl="8" w:tplc="C5501AF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757A38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0A99C0" w:tentative="1">
      <w:start w:val="1"/>
      <w:numFmt w:val="ideographTraditional"/>
      <w:lvlText w:val="%2、"/>
      <w:lvlJc w:val="left"/>
      <w:pPr>
        <w:ind w:left="960" w:hanging="480"/>
      </w:pPr>
    </w:lvl>
    <w:lvl w:ilvl="2" w:tplc="E04425DC" w:tentative="1">
      <w:start w:val="1"/>
      <w:numFmt w:val="lowerRoman"/>
      <w:lvlText w:val="%3."/>
      <w:lvlJc w:val="right"/>
      <w:pPr>
        <w:ind w:left="1440" w:hanging="480"/>
      </w:pPr>
    </w:lvl>
    <w:lvl w:ilvl="3" w:tplc="F3F45BCE" w:tentative="1">
      <w:start w:val="1"/>
      <w:numFmt w:val="decimal"/>
      <w:lvlText w:val="%4."/>
      <w:lvlJc w:val="left"/>
      <w:pPr>
        <w:ind w:left="1920" w:hanging="480"/>
      </w:pPr>
    </w:lvl>
    <w:lvl w:ilvl="4" w:tplc="4F062582" w:tentative="1">
      <w:start w:val="1"/>
      <w:numFmt w:val="ideographTraditional"/>
      <w:lvlText w:val="%5、"/>
      <w:lvlJc w:val="left"/>
      <w:pPr>
        <w:ind w:left="2400" w:hanging="480"/>
      </w:pPr>
    </w:lvl>
    <w:lvl w:ilvl="5" w:tplc="3A089940" w:tentative="1">
      <w:start w:val="1"/>
      <w:numFmt w:val="lowerRoman"/>
      <w:lvlText w:val="%6."/>
      <w:lvlJc w:val="right"/>
      <w:pPr>
        <w:ind w:left="2880" w:hanging="480"/>
      </w:pPr>
    </w:lvl>
    <w:lvl w:ilvl="6" w:tplc="D664674E" w:tentative="1">
      <w:start w:val="1"/>
      <w:numFmt w:val="decimal"/>
      <w:lvlText w:val="%7."/>
      <w:lvlJc w:val="left"/>
      <w:pPr>
        <w:ind w:left="3360" w:hanging="480"/>
      </w:pPr>
    </w:lvl>
    <w:lvl w:ilvl="7" w:tplc="8974BBDE" w:tentative="1">
      <w:start w:val="1"/>
      <w:numFmt w:val="ideographTraditional"/>
      <w:lvlText w:val="%8、"/>
      <w:lvlJc w:val="left"/>
      <w:pPr>
        <w:ind w:left="3840" w:hanging="480"/>
      </w:pPr>
    </w:lvl>
    <w:lvl w:ilvl="8" w:tplc="E4508B8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F1083E40">
      <w:start w:val="1"/>
      <w:numFmt w:val="decimal"/>
      <w:lvlText w:val="%1."/>
      <w:lvlJc w:val="left"/>
      <w:pPr>
        <w:ind w:left="480" w:hanging="480"/>
      </w:pPr>
    </w:lvl>
    <w:lvl w:ilvl="1" w:tplc="97647B10" w:tentative="1">
      <w:start w:val="1"/>
      <w:numFmt w:val="ideographTraditional"/>
      <w:lvlText w:val="%2、"/>
      <w:lvlJc w:val="left"/>
      <w:pPr>
        <w:ind w:left="960" w:hanging="480"/>
      </w:pPr>
    </w:lvl>
    <w:lvl w:ilvl="2" w:tplc="940C228C">
      <w:start w:val="1"/>
      <w:numFmt w:val="lowerRoman"/>
      <w:lvlText w:val="%3."/>
      <w:lvlJc w:val="right"/>
      <w:pPr>
        <w:ind w:left="1440" w:hanging="480"/>
      </w:pPr>
    </w:lvl>
    <w:lvl w:ilvl="3" w:tplc="C46E2A34" w:tentative="1">
      <w:start w:val="1"/>
      <w:numFmt w:val="decimal"/>
      <w:lvlText w:val="%4."/>
      <w:lvlJc w:val="left"/>
      <w:pPr>
        <w:ind w:left="1920" w:hanging="480"/>
      </w:pPr>
    </w:lvl>
    <w:lvl w:ilvl="4" w:tplc="7580300C" w:tentative="1">
      <w:start w:val="1"/>
      <w:numFmt w:val="ideographTraditional"/>
      <w:lvlText w:val="%5、"/>
      <w:lvlJc w:val="left"/>
      <w:pPr>
        <w:ind w:left="2400" w:hanging="480"/>
      </w:pPr>
    </w:lvl>
    <w:lvl w:ilvl="5" w:tplc="C9067062" w:tentative="1">
      <w:start w:val="1"/>
      <w:numFmt w:val="lowerRoman"/>
      <w:lvlText w:val="%6."/>
      <w:lvlJc w:val="right"/>
      <w:pPr>
        <w:ind w:left="2880" w:hanging="480"/>
      </w:pPr>
    </w:lvl>
    <w:lvl w:ilvl="6" w:tplc="F9D4F8E2" w:tentative="1">
      <w:start w:val="1"/>
      <w:numFmt w:val="decimal"/>
      <w:lvlText w:val="%7."/>
      <w:lvlJc w:val="left"/>
      <w:pPr>
        <w:ind w:left="3360" w:hanging="480"/>
      </w:pPr>
    </w:lvl>
    <w:lvl w:ilvl="7" w:tplc="99EC620A" w:tentative="1">
      <w:start w:val="1"/>
      <w:numFmt w:val="ideographTraditional"/>
      <w:lvlText w:val="%8、"/>
      <w:lvlJc w:val="left"/>
      <w:pPr>
        <w:ind w:left="3840" w:hanging="480"/>
      </w:pPr>
    </w:lvl>
    <w:lvl w:ilvl="8" w:tplc="721C007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A1D04D6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13B67F32" w:tentative="1">
      <w:start w:val="1"/>
      <w:numFmt w:val="ideographTraditional"/>
      <w:lvlText w:val="%2、"/>
      <w:lvlJc w:val="left"/>
      <w:pPr>
        <w:ind w:left="1440" w:hanging="480"/>
      </w:pPr>
    </w:lvl>
    <w:lvl w:ilvl="2" w:tplc="48D21166" w:tentative="1">
      <w:start w:val="1"/>
      <w:numFmt w:val="lowerRoman"/>
      <w:lvlText w:val="%3."/>
      <w:lvlJc w:val="right"/>
      <w:pPr>
        <w:ind w:left="1920" w:hanging="480"/>
      </w:pPr>
    </w:lvl>
    <w:lvl w:ilvl="3" w:tplc="B1687CC4" w:tentative="1">
      <w:start w:val="1"/>
      <w:numFmt w:val="decimal"/>
      <w:lvlText w:val="%4."/>
      <w:lvlJc w:val="left"/>
      <w:pPr>
        <w:ind w:left="2400" w:hanging="480"/>
      </w:pPr>
    </w:lvl>
    <w:lvl w:ilvl="4" w:tplc="0A908AB4" w:tentative="1">
      <w:start w:val="1"/>
      <w:numFmt w:val="ideographTraditional"/>
      <w:lvlText w:val="%5、"/>
      <w:lvlJc w:val="left"/>
      <w:pPr>
        <w:ind w:left="2880" w:hanging="480"/>
      </w:pPr>
    </w:lvl>
    <w:lvl w:ilvl="5" w:tplc="AF32BFC8" w:tentative="1">
      <w:start w:val="1"/>
      <w:numFmt w:val="lowerRoman"/>
      <w:lvlText w:val="%6."/>
      <w:lvlJc w:val="right"/>
      <w:pPr>
        <w:ind w:left="3360" w:hanging="480"/>
      </w:pPr>
    </w:lvl>
    <w:lvl w:ilvl="6" w:tplc="1352B32E" w:tentative="1">
      <w:start w:val="1"/>
      <w:numFmt w:val="decimal"/>
      <w:lvlText w:val="%7."/>
      <w:lvlJc w:val="left"/>
      <w:pPr>
        <w:ind w:left="3840" w:hanging="480"/>
      </w:pPr>
    </w:lvl>
    <w:lvl w:ilvl="7" w:tplc="77600188" w:tentative="1">
      <w:start w:val="1"/>
      <w:numFmt w:val="ideographTraditional"/>
      <w:lvlText w:val="%8、"/>
      <w:lvlJc w:val="left"/>
      <w:pPr>
        <w:ind w:left="4320" w:hanging="480"/>
      </w:pPr>
    </w:lvl>
    <w:lvl w:ilvl="8" w:tplc="104EECCE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6CB25952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154655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787E0B9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9E2417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E3B674D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6ECCD6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2962A6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BB6E113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71C134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A73AE51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D29E907C">
      <w:start w:val="1"/>
      <w:numFmt w:val="ideographTraditional"/>
      <w:lvlText w:val="%2、"/>
      <w:lvlJc w:val="left"/>
      <w:pPr>
        <w:ind w:left="2160" w:hanging="480"/>
      </w:pPr>
    </w:lvl>
    <w:lvl w:ilvl="2" w:tplc="8DDC9A8C">
      <w:start w:val="1"/>
      <w:numFmt w:val="lowerRoman"/>
      <w:lvlText w:val="%3."/>
      <w:lvlJc w:val="right"/>
      <w:pPr>
        <w:ind w:left="2640" w:hanging="480"/>
      </w:pPr>
    </w:lvl>
    <w:lvl w:ilvl="3" w:tplc="85E2C122">
      <w:start w:val="1"/>
      <w:numFmt w:val="decimal"/>
      <w:lvlText w:val="%4."/>
      <w:lvlJc w:val="left"/>
      <w:pPr>
        <w:ind w:left="3120" w:hanging="480"/>
      </w:pPr>
    </w:lvl>
    <w:lvl w:ilvl="4" w:tplc="D4541AC8">
      <w:start w:val="1"/>
      <w:numFmt w:val="ideographTraditional"/>
      <w:lvlText w:val="%5、"/>
      <w:lvlJc w:val="left"/>
      <w:pPr>
        <w:ind w:left="3600" w:hanging="480"/>
      </w:pPr>
    </w:lvl>
    <w:lvl w:ilvl="5" w:tplc="B86813AE">
      <w:start w:val="1"/>
      <w:numFmt w:val="lowerRoman"/>
      <w:lvlText w:val="%6."/>
      <w:lvlJc w:val="right"/>
      <w:pPr>
        <w:ind w:left="4080" w:hanging="480"/>
      </w:pPr>
    </w:lvl>
    <w:lvl w:ilvl="6" w:tplc="4DDA2396">
      <w:start w:val="1"/>
      <w:numFmt w:val="decimal"/>
      <w:lvlText w:val="%7."/>
      <w:lvlJc w:val="left"/>
      <w:pPr>
        <w:ind w:left="4560" w:hanging="480"/>
      </w:pPr>
    </w:lvl>
    <w:lvl w:ilvl="7" w:tplc="95B0F1A2">
      <w:start w:val="1"/>
      <w:numFmt w:val="ideographTraditional"/>
      <w:lvlText w:val="%8、"/>
      <w:lvlJc w:val="left"/>
      <w:pPr>
        <w:ind w:left="5040" w:hanging="480"/>
      </w:pPr>
    </w:lvl>
    <w:lvl w:ilvl="8" w:tplc="6D7A5D2A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72BC218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3EDE303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137AB3BC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E736915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249A72B0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2E1A279E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5802CAE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7CB8FFC8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1ED4EA74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1C7868C6">
      <w:start w:val="1"/>
      <w:numFmt w:val="taiwaneseCountingThousand"/>
      <w:lvlText w:val="%1、"/>
      <w:lvlJc w:val="left"/>
      <w:pPr>
        <w:ind w:left="480" w:hanging="480"/>
      </w:pPr>
    </w:lvl>
    <w:lvl w:ilvl="1" w:tplc="CBD411AA">
      <w:start w:val="1"/>
      <w:numFmt w:val="ideographTraditional"/>
      <w:lvlText w:val="%2、"/>
      <w:lvlJc w:val="left"/>
      <w:pPr>
        <w:ind w:left="960" w:hanging="480"/>
      </w:pPr>
    </w:lvl>
    <w:lvl w:ilvl="2" w:tplc="F8AEACC2">
      <w:start w:val="1"/>
      <w:numFmt w:val="lowerRoman"/>
      <w:lvlText w:val="%3."/>
      <w:lvlJc w:val="right"/>
      <w:pPr>
        <w:ind w:left="1440" w:hanging="480"/>
      </w:pPr>
    </w:lvl>
    <w:lvl w:ilvl="3" w:tplc="FFBECC82">
      <w:start w:val="1"/>
      <w:numFmt w:val="decimal"/>
      <w:lvlText w:val="%4."/>
      <w:lvlJc w:val="left"/>
      <w:pPr>
        <w:ind w:left="1920" w:hanging="480"/>
      </w:pPr>
    </w:lvl>
    <w:lvl w:ilvl="4" w:tplc="4BB242A4">
      <w:start w:val="1"/>
      <w:numFmt w:val="ideographTraditional"/>
      <w:lvlText w:val="%5、"/>
      <w:lvlJc w:val="left"/>
      <w:pPr>
        <w:ind w:left="2400" w:hanging="480"/>
      </w:pPr>
    </w:lvl>
    <w:lvl w:ilvl="5" w:tplc="E24AB85E">
      <w:start w:val="1"/>
      <w:numFmt w:val="lowerRoman"/>
      <w:lvlText w:val="%6."/>
      <w:lvlJc w:val="right"/>
      <w:pPr>
        <w:ind w:left="2880" w:hanging="480"/>
      </w:pPr>
    </w:lvl>
    <w:lvl w:ilvl="6" w:tplc="9DA4244C">
      <w:start w:val="1"/>
      <w:numFmt w:val="decimal"/>
      <w:lvlText w:val="%7."/>
      <w:lvlJc w:val="left"/>
      <w:pPr>
        <w:ind w:left="3360" w:hanging="480"/>
      </w:pPr>
    </w:lvl>
    <w:lvl w:ilvl="7" w:tplc="C1C663CA">
      <w:start w:val="1"/>
      <w:numFmt w:val="ideographTraditional"/>
      <w:lvlText w:val="%8、"/>
      <w:lvlJc w:val="left"/>
      <w:pPr>
        <w:ind w:left="3840" w:hanging="480"/>
      </w:pPr>
    </w:lvl>
    <w:lvl w:ilvl="8" w:tplc="AB44FC9E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512C8C04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F074565A" w:tentative="1">
      <w:start w:val="1"/>
      <w:numFmt w:val="ideographTraditional"/>
      <w:lvlText w:val="%2、"/>
      <w:lvlJc w:val="left"/>
      <w:pPr>
        <w:ind w:left="960" w:hanging="480"/>
      </w:pPr>
    </w:lvl>
    <w:lvl w:ilvl="2" w:tplc="0CAC6C44" w:tentative="1">
      <w:start w:val="1"/>
      <w:numFmt w:val="lowerRoman"/>
      <w:lvlText w:val="%3."/>
      <w:lvlJc w:val="right"/>
      <w:pPr>
        <w:ind w:left="1440" w:hanging="480"/>
      </w:pPr>
    </w:lvl>
    <w:lvl w:ilvl="3" w:tplc="E19EF07A" w:tentative="1">
      <w:start w:val="1"/>
      <w:numFmt w:val="decimal"/>
      <w:lvlText w:val="%4."/>
      <w:lvlJc w:val="left"/>
      <w:pPr>
        <w:ind w:left="1920" w:hanging="480"/>
      </w:pPr>
    </w:lvl>
    <w:lvl w:ilvl="4" w:tplc="2634E468" w:tentative="1">
      <w:start w:val="1"/>
      <w:numFmt w:val="ideographTraditional"/>
      <w:lvlText w:val="%5、"/>
      <w:lvlJc w:val="left"/>
      <w:pPr>
        <w:ind w:left="2400" w:hanging="480"/>
      </w:pPr>
    </w:lvl>
    <w:lvl w:ilvl="5" w:tplc="20165D98" w:tentative="1">
      <w:start w:val="1"/>
      <w:numFmt w:val="lowerRoman"/>
      <w:lvlText w:val="%6."/>
      <w:lvlJc w:val="right"/>
      <w:pPr>
        <w:ind w:left="2880" w:hanging="480"/>
      </w:pPr>
    </w:lvl>
    <w:lvl w:ilvl="6" w:tplc="2B56EAFA" w:tentative="1">
      <w:start w:val="1"/>
      <w:numFmt w:val="decimal"/>
      <w:lvlText w:val="%7."/>
      <w:lvlJc w:val="left"/>
      <w:pPr>
        <w:ind w:left="3360" w:hanging="480"/>
      </w:pPr>
    </w:lvl>
    <w:lvl w:ilvl="7" w:tplc="206AC2E4" w:tentative="1">
      <w:start w:val="1"/>
      <w:numFmt w:val="ideographTraditional"/>
      <w:lvlText w:val="%8、"/>
      <w:lvlJc w:val="left"/>
      <w:pPr>
        <w:ind w:left="3840" w:hanging="480"/>
      </w:pPr>
    </w:lvl>
    <w:lvl w:ilvl="8" w:tplc="5F12CA0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0AD29378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E43C55F8" w:tentative="1">
      <w:start w:val="1"/>
      <w:numFmt w:val="ideographTraditional"/>
      <w:lvlText w:val="%2、"/>
      <w:lvlJc w:val="left"/>
      <w:pPr>
        <w:ind w:left="960" w:hanging="480"/>
      </w:pPr>
    </w:lvl>
    <w:lvl w:ilvl="2" w:tplc="A7722B96" w:tentative="1">
      <w:start w:val="1"/>
      <w:numFmt w:val="lowerRoman"/>
      <w:lvlText w:val="%3."/>
      <w:lvlJc w:val="right"/>
      <w:pPr>
        <w:ind w:left="1440" w:hanging="480"/>
      </w:pPr>
    </w:lvl>
    <w:lvl w:ilvl="3" w:tplc="69DA3CD6" w:tentative="1">
      <w:start w:val="1"/>
      <w:numFmt w:val="decimal"/>
      <w:lvlText w:val="%4."/>
      <w:lvlJc w:val="left"/>
      <w:pPr>
        <w:ind w:left="1920" w:hanging="480"/>
      </w:pPr>
    </w:lvl>
    <w:lvl w:ilvl="4" w:tplc="526A3B5E" w:tentative="1">
      <w:start w:val="1"/>
      <w:numFmt w:val="ideographTraditional"/>
      <w:lvlText w:val="%5、"/>
      <w:lvlJc w:val="left"/>
      <w:pPr>
        <w:ind w:left="2400" w:hanging="480"/>
      </w:pPr>
    </w:lvl>
    <w:lvl w:ilvl="5" w:tplc="D79AF072" w:tentative="1">
      <w:start w:val="1"/>
      <w:numFmt w:val="lowerRoman"/>
      <w:lvlText w:val="%6."/>
      <w:lvlJc w:val="right"/>
      <w:pPr>
        <w:ind w:left="2880" w:hanging="480"/>
      </w:pPr>
    </w:lvl>
    <w:lvl w:ilvl="6" w:tplc="08ACEE72" w:tentative="1">
      <w:start w:val="1"/>
      <w:numFmt w:val="decimal"/>
      <w:lvlText w:val="%7."/>
      <w:lvlJc w:val="left"/>
      <w:pPr>
        <w:ind w:left="3360" w:hanging="480"/>
      </w:pPr>
    </w:lvl>
    <w:lvl w:ilvl="7" w:tplc="3CDE7738" w:tentative="1">
      <w:start w:val="1"/>
      <w:numFmt w:val="ideographTraditional"/>
      <w:lvlText w:val="%8、"/>
      <w:lvlJc w:val="left"/>
      <w:pPr>
        <w:ind w:left="3840" w:hanging="480"/>
      </w:pPr>
    </w:lvl>
    <w:lvl w:ilvl="8" w:tplc="4176B09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4A20388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2CF40A7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C9FE9E8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B12F56C">
      <w:start w:val="1"/>
      <w:numFmt w:val="decimal"/>
      <w:lvlText w:val="%4."/>
      <w:lvlJc w:val="left"/>
      <w:pPr>
        <w:ind w:left="1920" w:hanging="480"/>
      </w:pPr>
    </w:lvl>
    <w:lvl w:ilvl="4" w:tplc="F1365DC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E1725B18" w:tentative="1">
      <w:start w:val="1"/>
      <w:numFmt w:val="lowerRoman"/>
      <w:lvlText w:val="%6."/>
      <w:lvlJc w:val="right"/>
      <w:pPr>
        <w:ind w:left="2880" w:hanging="480"/>
      </w:pPr>
    </w:lvl>
    <w:lvl w:ilvl="6" w:tplc="0CCC43C0" w:tentative="1">
      <w:start w:val="1"/>
      <w:numFmt w:val="decimal"/>
      <w:lvlText w:val="%7."/>
      <w:lvlJc w:val="left"/>
      <w:pPr>
        <w:ind w:left="3360" w:hanging="480"/>
      </w:pPr>
    </w:lvl>
    <w:lvl w:ilvl="7" w:tplc="9F10B976" w:tentative="1">
      <w:start w:val="1"/>
      <w:numFmt w:val="ideographTraditional"/>
      <w:lvlText w:val="%8、"/>
      <w:lvlJc w:val="left"/>
      <w:pPr>
        <w:ind w:left="3840" w:hanging="480"/>
      </w:pPr>
    </w:lvl>
    <w:lvl w:ilvl="8" w:tplc="52DC3E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08B42560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8DCFDC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93256A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F8E2DF6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0881E7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236516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4D2E1B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D5EBFD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BF8614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EBF47DE6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3ECA3786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8F5E8236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BDEC9DB2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36D2A556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68504188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6EAC36D4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5EAF8BC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F5684F44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E53CD102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D56AE36C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842642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7E66250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D1EAD9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4A4A80E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B728071A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B192A6F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FB0614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EB64FB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1518A0C6" w:tentative="1">
      <w:start w:val="1"/>
      <w:numFmt w:val="ideographTraditional"/>
      <w:lvlText w:val="%2、"/>
      <w:lvlJc w:val="left"/>
      <w:pPr>
        <w:ind w:left="960" w:hanging="480"/>
      </w:pPr>
    </w:lvl>
    <w:lvl w:ilvl="2" w:tplc="6C22BB80" w:tentative="1">
      <w:start w:val="1"/>
      <w:numFmt w:val="lowerRoman"/>
      <w:lvlText w:val="%3."/>
      <w:lvlJc w:val="right"/>
      <w:pPr>
        <w:ind w:left="1440" w:hanging="480"/>
      </w:pPr>
    </w:lvl>
    <w:lvl w:ilvl="3" w:tplc="980815FC" w:tentative="1">
      <w:start w:val="1"/>
      <w:numFmt w:val="decimal"/>
      <w:lvlText w:val="%4."/>
      <w:lvlJc w:val="left"/>
      <w:pPr>
        <w:ind w:left="1920" w:hanging="480"/>
      </w:pPr>
    </w:lvl>
    <w:lvl w:ilvl="4" w:tplc="DCE03D30" w:tentative="1">
      <w:start w:val="1"/>
      <w:numFmt w:val="ideographTraditional"/>
      <w:lvlText w:val="%5、"/>
      <w:lvlJc w:val="left"/>
      <w:pPr>
        <w:ind w:left="2400" w:hanging="480"/>
      </w:pPr>
    </w:lvl>
    <w:lvl w:ilvl="5" w:tplc="D3DC59AE" w:tentative="1">
      <w:start w:val="1"/>
      <w:numFmt w:val="lowerRoman"/>
      <w:lvlText w:val="%6."/>
      <w:lvlJc w:val="right"/>
      <w:pPr>
        <w:ind w:left="2880" w:hanging="480"/>
      </w:pPr>
    </w:lvl>
    <w:lvl w:ilvl="6" w:tplc="E9422A96" w:tentative="1">
      <w:start w:val="1"/>
      <w:numFmt w:val="decimal"/>
      <w:lvlText w:val="%7."/>
      <w:lvlJc w:val="left"/>
      <w:pPr>
        <w:ind w:left="3360" w:hanging="480"/>
      </w:pPr>
    </w:lvl>
    <w:lvl w:ilvl="7" w:tplc="29EEF170" w:tentative="1">
      <w:start w:val="1"/>
      <w:numFmt w:val="ideographTraditional"/>
      <w:lvlText w:val="%8、"/>
      <w:lvlJc w:val="left"/>
      <w:pPr>
        <w:ind w:left="3840" w:hanging="480"/>
      </w:pPr>
    </w:lvl>
    <w:lvl w:ilvl="8" w:tplc="1DA0CDB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28326128">
      <w:start w:val="1"/>
      <w:numFmt w:val="taiwaneseCountingThousand"/>
      <w:lvlText w:val="%1、"/>
      <w:lvlJc w:val="left"/>
      <w:pPr>
        <w:ind w:left="960" w:hanging="480"/>
      </w:pPr>
    </w:lvl>
    <w:lvl w:ilvl="1" w:tplc="AFCEEFFE">
      <w:start w:val="1"/>
      <w:numFmt w:val="ideographTraditional"/>
      <w:lvlText w:val="%2、"/>
      <w:lvlJc w:val="left"/>
      <w:pPr>
        <w:ind w:left="1440" w:hanging="480"/>
      </w:pPr>
    </w:lvl>
    <w:lvl w:ilvl="2" w:tplc="8E12B8C8">
      <w:start w:val="1"/>
      <w:numFmt w:val="lowerRoman"/>
      <w:lvlText w:val="%3."/>
      <w:lvlJc w:val="right"/>
      <w:pPr>
        <w:ind w:left="1920" w:hanging="480"/>
      </w:pPr>
    </w:lvl>
    <w:lvl w:ilvl="3" w:tplc="48FAFC82">
      <w:start w:val="1"/>
      <w:numFmt w:val="decimal"/>
      <w:lvlText w:val="%4."/>
      <w:lvlJc w:val="left"/>
      <w:pPr>
        <w:ind w:left="2400" w:hanging="480"/>
      </w:pPr>
    </w:lvl>
    <w:lvl w:ilvl="4" w:tplc="8EB8B836">
      <w:start w:val="1"/>
      <w:numFmt w:val="ideographTraditional"/>
      <w:lvlText w:val="%5、"/>
      <w:lvlJc w:val="left"/>
      <w:pPr>
        <w:ind w:left="2880" w:hanging="480"/>
      </w:pPr>
    </w:lvl>
    <w:lvl w:ilvl="5" w:tplc="63F296A4">
      <w:start w:val="1"/>
      <w:numFmt w:val="lowerRoman"/>
      <w:lvlText w:val="%6."/>
      <w:lvlJc w:val="right"/>
      <w:pPr>
        <w:ind w:left="3360" w:hanging="480"/>
      </w:pPr>
    </w:lvl>
    <w:lvl w:ilvl="6" w:tplc="AE6027E8">
      <w:start w:val="1"/>
      <w:numFmt w:val="decimal"/>
      <w:lvlText w:val="%7."/>
      <w:lvlJc w:val="left"/>
      <w:pPr>
        <w:ind w:left="3840" w:hanging="480"/>
      </w:pPr>
    </w:lvl>
    <w:lvl w:ilvl="7" w:tplc="3AC64A7C">
      <w:start w:val="1"/>
      <w:numFmt w:val="ideographTraditional"/>
      <w:lvlText w:val="%8、"/>
      <w:lvlJc w:val="left"/>
      <w:pPr>
        <w:ind w:left="4320" w:hanging="480"/>
      </w:pPr>
    </w:lvl>
    <w:lvl w:ilvl="8" w:tplc="D4DEF9E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AF28FFE0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B81237B4" w:tentative="1">
      <w:start w:val="1"/>
      <w:numFmt w:val="ideographTraditional"/>
      <w:lvlText w:val="%2、"/>
      <w:lvlJc w:val="left"/>
      <w:pPr>
        <w:ind w:left="1680" w:hanging="480"/>
      </w:pPr>
    </w:lvl>
    <w:lvl w:ilvl="2" w:tplc="587635F8" w:tentative="1">
      <w:start w:val="1"/>
      <w:numFmt w:val="lowerRoman"/>
      <w:lvlText w:val="%3."/>
      <w:lvlJc w:val="right"/>
      <w:pPr>
        <w:ind w:left="2160" w:hanging="480"/>
      </w:pPr>
    </w:lvl>
    <w:lvl w:ilvl="3" w:tplc="B2C8332C" w:tentative="1">
      <w:start w:val="1"/>
      <w:numFmt w:val="decimal"/>
      <w:lvlText w:val="%4."/>
      <w:lvlJc w:val="left"/>
      <w:pPr>
        <w:ind w:left="2640" w:hanging="480"/>
      </w:pPr>
    </w:lvl>
    <w:lvl w:ilvl="4" w:tplc="7A8E223E" w:tentative="1">
      <w:start w:val="1"/>
      <w:numFmt w:val="ideographTraditional"/>
      <w:lvlText w:val="%5、"/>
      <w:lvlJc w:val="left"/>
      <w:pPr>
        <w:ind w:left="3120" w:hanging="480"/>
      </w:pPr>
    </w:lvl>
    <w:lvl w:ilvl="5" w:tplc="14B6F6F6" w:tentative="1">
      <w:start w:val="1"/>
      <w:numFmt w:val="lowerRoman"/>
      <w:lvlText w:val="%6."/>
      <w:lvlJc w:val="right"/>
      <w:pPr>
        <w:ind w:left="3600" w:hanging="480"/>
      </w:pPr>
    </w:lvl>
    <w:lvl w:ilvl="6" w:tplc="CFEAD552" w:tentative="1">
      <w:start w:val="1"/>
      <w:numFmt w:val="decimal"/>
      <w:lvlText w:val="%7."/>
      <w:lvlJc w:val="left"/>
      <w:pPr>
        <w:ind w:left="4080" w:hanging="480"/>
      </w:pPr>
    </w:lvl>
    <w:lvl w:ilvl="7" w:tplc="4AA6310E" w:tentative="1">
      <w:start w:val="1"/>
      <w:numFmt w:val="ideographTraditional"/>
      <w:lvlText w:val="%8、"/>
      <w:lvlJc w:val="left"/>
      <w:pPr>
        <w:ind w:left="4560" w:hanging="480"/>
      </w:pPr>
    </w:lvl>
    <w:lvl w:ilvl="8" w:tplc="4F328F6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6B88D4F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1A720A82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9F0C36AA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7B7A7394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6D2343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2BC8DAE8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852305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3D42629C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5D7273B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8D7EB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6804416" w:tentative="1">
      <w:start w:val="1"/>
      <w:numFmt w:val="ideographTraditional"/>
      <w:lvlText w:val="%2、"/>
      <w:lvlJc w:val="left"/>
      <w:pPr>
        <w:ind w:left="960" w:hanging="480"/>
      </w:pPr>
    </w:lvl>
    <w:lvl w:ilvl="2" w:tplc="66BEECDE" w:tentative="1">
      <w:start w:val="1"/>
      <w:numFmt w:val="lowerRoman"/>
      <w:lvlText w:val="%3."/>
      <w:lvlJc w:val="right"/>
      <w:pPr>
        <w:ind w:left="1440" w:hanging="480"/>
      </w:pPr>
    </w:lvl>
    <w:lvl w:ilvl="3" w:tplc="84B0E458" w:tentative="1">
      <w:start w:val="1"/>
      <w:numFmt w:val="decimal"/>
      <w:lvlText w:val="%4."/>
      <w:lvlJc w:val="left"/>
      <w:pPr>
        <w:ind w:left="1920" w:hanging="480"/>
      </w:pPr>
    </w:lvl>
    <w:lvl w:ilvl="4" w:tplc="8ACC5E96" w:tentative="1">
      <w:start w:val="1"/>
      <w:numFmt w:val="ideographTraditional"/>
      <w:lvlText w:val="%5、"/>
      <w:lvlJc w:val="left"/>
      <w:pPr>
        <w:ind w:left="2400" w:hanging="480"/>
      </w:pPr>
    </w:lvl>
    <w:lvl w:ilvl="5" w:tplc="F61C37A0" w:tentative="1">
      <w:start w:val="1"/>
      <w:numFmt w:val="lowerRoman"/>
      <w:lvlText w:val="%6."/>
      <w:lvlJc w:val="right"/>
      <w:pPr>
        <w:ind w:left="2880" w:hanging="480"/>
      </w:pPr>
    </w:lvl>
    <w:lvl w:ilvl="6" w:tplc="79B0E1E0" w:tentative="1">
      <w:start w:val="1"/>
      <w:numFmt w:val="decimal"/>
      <w:lvlText w:val="%7."/>
      <w:lvlJc w:val="left"/>
      <w:pPr>
        <w:ind w:left="3360" w:hanging="480"/>
      </w:pPr>
    </w:lvl>
    <w:lvl w:ilvl="7" w:tplc="09D8DD62" w:tentative="1">
      <w:start w:val="1"/>
      <w:numFmt w:val="ideographTraditional"/>
      <w:lvlText w:val="%8、"/>
      <w:lvlJc w:val="left"/>
      <w:pPr>
        <w:ind w:left="3840" w:hanging="480"/>
      </w:pPr>
    </w:lvl>
    <w:lvl w:ilvl="8" w:tplc="801E816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6C5A101E">
      <w:start w:val="1"/>
      <w:numFmt w:val="decimal"/>
      <w:suff w:val="nothing"/>
      <w:lvlText w:val="%1."/>
      <w:lvlJc w:val="left"/>
      <w:pPr>
        <w:ind w:left="360" w:hanging="360"/>
      </w:pPr>
    </w:lvl>
    <w:lvl w:ilvl="1" w:tplc="D250E6EA">
      <w:start w:val="1"/>
      <w:numFmt w:val="ideographTraditional"/>
      <w:lvlText w:val="%2、"/>
      <w:lvlJc w:val="left"/>
      <w:pPr>
        <w:ind w:left="960" w:hanging="480"/>
      </w:pPr>
    </w:lvl>
    <w:lvl w:ilvl="2" w:tplc="5DFC15F8">
      <w:start w:val="1"/>
      <w:numFmt w:val="lowerRoman"/>
      <w:lvlText w:val="%3."/>
      <w:lvlJc w:val="right"/>
      <w:pPr>
        <w:ind w:left="1440" w:hanging="480"/>
      </w:pPr>
    </w:lvl>
    <w:lvl w:ilvl="3" w:tplc="51CEE662">
      <w:start w:val="1"/>
      <w:numFmt w:val="decimal"/>
      <w:lvlText w:val="%4."/>
      <w:lvlJc w:val="left"/>
      <w:pPr>
        <w:ind w:left="1920" w:hanging="480"/>
      </w:pPr>
    </w:lvl>
    <w:lvl w:ilvl="4" w:tplc="DFC29CEA">
      <w:start w:val="1"/>
      <w:numFmt w:val="ideographTraditional"/>
      <w:lvlText w:val="%5、"/>
      <w:lvlJc w:val="left"/>
      <w:pPr>
        <w:ind w:left="2400" w:hanging="480"/>
      </w:pPr>
    </w:lvl>
    <w:lvl w:ilvl="5" w:tplc="4CACD2F8">
      <w:start w:val="1"/>
      <w:numFmt w:val="lowerRoman"/>
      <w:lvlText w:val="%6."/>
      <w:lvlJc w:val="right"/>
      <w:pPr>
        <w:ind w:left="2880" w:hanging="480"/>
      </w:pPr>
    </w:lvl>
    <w:lvl w:ilvl="6" w:tplc="1C70422E">
      <w:start w:val="1"/>
      <w:numFmt w:val="decimal"/>
      <w:lvlText w:val="%7."/>
      <w:lvlJc w:val="left"/>
      <w:pPr>
        <w:ind w:left="3360" w:hanging="480"/>
      </w:pPr>
    </w:lvl>
    <w:lvl w:ilvl="7" w:tplc="4364A136">
      <w:start w:val="1"/>
      <w:numFmt w:val="ideographTraditional"/>
      <w:lvlText w:val="%8、"/>
      <w:lvlJc w:val="left"/>
      <w:pPr>
        <w:ind w:left="3840" w:hanging="480"/>
      </w:pPr>
    </w:lvl>
    <w:lvl w:ilvl="8" w:tplc="264CA116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ACC603E">
      <w:start w:val="1"/>
      <w:numFmt w:val="taiwaneseCountingThousand"/>
      <w:lvlText w:val="%1、"/>
      <w:lvlJc w:val="left"/>
      <w:pPr>
        <w:ind w:left="600" w:hanging="600"/>
      </w:pPr>
    </w:lvl>
    <w:lvl w:ilvl="1" w:tplc="94C611C2">
      <w:start w:val="1"/>
      <w:numFmt w:val="ideographTraditional"/>
      <w:lvlText w:val="%2、"/>
      <w:lvlJc w:val="left"/>
      <w:pPr>
        <w:ind w:left="960" w:hanging="480"/>
      </w:pPr>
    </w:lvl>
    <w:lvl w:ilvl="2" w:tplc="BC34CB8A">
      <w:start w:val="1"/>
      <w:numFmt w:val="lowerRoman"/>
      <w:lvlText w:val="%3."/>
      <w:lvlJc w:val="right"/>
      <w:pPr>
        <w:ind w:left="1440" w:hanging="480"/>
      </w:pPr>
    </w:lvl>
    <w:lvl w:ilvl="3" w:tplc="048A9B7E">
      <w:start w:val="1"/>
      <w:numFmt w:val="decimal"/>
      <w:lvlText w:val="%4."/>
      <w:lvlJc w:val="left"/>
      <w:pPr>
        <w:ind w:left="1920" w:hanging="480"/>
      </w:pPr>
    </w:lvl>
    <w:lvl w:ilvl="4" w:tplc="B9940E86">
      <w:start w:val="1"/>
      <w:numFmt w:val="ideographTraditional"/>
      <w:lvlText w:val="%5、"/>
      <w:lvlJc w:val="left"/>
      <w:pPr>
        <w:ind w:left="2400" w:hanging="480"/>
      </w:pPr>
    </w:lvl>
    <w:lvl w:ilvl="5" w:tplc="9424BC9C">
      <w:start w:val="1"/>
      <w:numFmt w:val="lowerRoman"/>
      <w:lvlText w:val="%6."/>
      <w:lvlJc w:val="right"/>
      <w:pPr>
        <w:ind w:left="2880" w:hanging="480"/>
      </w:pPr>
    </w:lvl>
    <w:lvl w:ilvl="6" w:tplc="64A44510">
      <w:start w:val="1"/>
      <w:numFmt w:val="decimal"/>
      <w:lvlText w:val="%7."/>
      <w:lvlJc w:val="left"/>
      <w:pPr>
        <w:ind w:left="3360" w:hanging="480"/>
      </w:pPr>
    </w:lvl>
    <w:lvl w:ilvl="7" w:tplc="03BCAC98">
      <w:start w:val="1"/>
      <w:numFmt w:val="ideographTraditional"/>
      <w:lvlText w:val="%8、"/>
      <w:lvlJc w:val="left"/>
      <w:pPr>
        <w:ind w:left="3840" w:hanging="480"/>
      </w:pPr>
    </w:lvl>
    <w:lvl w:ilvl="8" w:tplc="BA8AD22A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42FAE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3DAB390" w:tentative="1">
      <w:start w:val="1"/>
      <w:numFmt w:val="ideographTraditional"/>
      <w:lvlText w:val="%2、"/>
      <w:lvlJc w:val="left"/>
      <w:pPr>
        <w:ind w:left="960" w:hanging="480"/>
      </w:pPr>
    </w:lvl>
    <w:lvl w:ilvl="2" w:tplc="16DE9BE6" w:tentative="1">
      <w:start w:val="1"/>
      <w:numFmt w:val="lowerRoman"/>
      <w:lvlText w:val="%3."/>
      <w:lvlJc w:val="right"/>
      <w:pPr>
        <w:ind w:left="1440" w:hanging="480"/>
      </w:pPr>
    </w:lvl>
    <w:lvl w:ilvl="3" w:tplc="5A8AB2D8" w:tentative="1">
      <w:start w:val="1"/>
      <w:numFmt w:val="decimal"/>
      <w:lvlText w:val="%4."/>
      <w:lvlJc w:val="left"/>
      <w:pPr>
        <w:ind w:left="1920" w:hanging="480"/>
      </w:pPr>
    </w:lvl>
    <w:lvl w:ilvl="4" w:tplc="862E2B2A" w:tentative="1">
      <w:start w:val="1"/>
      <w:numFmt w:val="ideographTraditional"/>
      <w:lvlText w:val="%5、"/>
      <w:lvlJc w:val="left"/>
      <w:pPr>
        <w:ind w:left="2400" w:hanging="480"/>
      </w:pPr>
    </w:lvl>
    <w:lvl w:ilvl="5" w:tplc="677ED5EC" w:tentative="1">
      <w:start w:val="1"/>
      <w:numFmt w:val="lowerRoman"/>
      <w:lvlText w:val="%6."/>
      <w:lvlJc w:val="right"/>
      <w:pPr>
        <w:ind w:left="2880" w:hanging="480"/>
      </w:pPr>
    </w:lvl>
    <w:lvl w:ilvl="6" w:tplc="59207588" w:tentative="1">
      <w:start w:val="1"/>
      <w:numFmt w:val="decimal"/>
      <w:lvlText w:val="%7."/>
      <w:lvlJc w:val="left"/>
      <w:pPr>
        <w:ind w:left="3360" w:hanging="480"/>
      </w:pPr>
    </w:lvl>
    <w:lvl w:ilvl="7" w:tplc="5748C960" w:tentative="1">
      <w:start w:val="1"/>
      <w:numFmt w:val="ideographTraditional"/>
      <w:lvlText w:val="%8、"/>
      <w:lvlJc w:val="left"/>
      <w:pPr>
        <w:ind w:left="3840" w:hanging="480"/>
      </w:pPr>
    </w:lvl>
    <w:lvl w:ilvl="8" w:tplc="DD7ECB0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AA527B0E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470286BE" w:tentative="1">
      <w:start w:val="1"/>
      <w:numFmt w:val="ideographTraditional"/>
      <w:lvlText w:val="%2、"/>
      <w:lvlJc w:val="left"/>
      <w:pPr>
        <w:ind w:left="960" w:hanging="480"/>
      </w:pPr>
    </w:lvl>
    <w:lvl w:ilvl="2" w:tplc="C32AAA2C" w:tentative="1">
      <w:start w:val="1"/>
      <w:numFmt w:val="lowerRoman"/>
      <w:lvlText w:val="%3."/>
      <w:lvlJc w:val="right"/>
      <w:pPr>
        <w:ind w:left="1440" w:hanging="480"/>
      </w:pPr>
    </w:lvl>
    <w:lvl w:ilvl="3" w:tplc="F3A0CD94" w:tentative="1">
      <w:start w:val="1"/>
      <w:numFmt w:val="decimal"/>
      <w:lvlText w:val="%4."/>
      <w:lvlJc w:val="left"/>
      <w:pPr>
        <w:ind w:left="1920" w:hanging="480"/>
      </w:pPr>
    </w:lvl>
    <w:lvl w:ilvl="4" w:tplc="3DD47AE0" w:tentative="1">
      <w:start w:val="1"/>
      <w:numFmt w:val="ideographTraditional"/>
      <w:lvlText w:val="%5、"/>
      <w:lvlJc w:val="left"/>
      <w:pPr>
        <w:ind w:left="2400" w:hanging="480"/>
      </w:pPr>
    </w:lvl>
    <w:lvl w:ilvl="5" w:tplc="7FC2A5CC" w:tentative="1">
      <w:start w:val="1"/>
      <w:numFmt w:val="lowerRoman"/>
      <w:lvlText w:val="%6."/>
      <w:lvlJc w:val="right"/>
      <w:pPr>
        <w:ind w:left="2880" w:hanging="480"/>
      </w:pPr>
    </w:lvl>
    <w:lvl w:ilvl="6" w:tplc="1EAAC300" w:tentative="1">
      <w:start w:val="1"/>
      <w:numFmt w:val="decimal"/>
      <w:lvlText w:val="%7."/>
      <w:lvlJc w:val="left"/>
      <w:pPr>
        <w:ind w:left="3360" w:hanging="480"/>
      </w:pPr>
    </w:lvl>
    <w:lvl w:ilvl="7" w:tplc="728833C4" w:tentative="1">
      <w:start w:val="1"/>
      <w:numFmt w:val="ideographTraditional"/>
      <w:lvlText w:val="%8、"/>
      <w:lvlJc w:val="left"/>
      <w:pPr>
        <w:ind w:left="3840" w:hanging="480"/>
      </w:pPr>
    </w:lvl>
    <w:lvl w:ilvl="8" w:tplc="7360BC2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47B65DD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E080169A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CA8CE7E" w:tentative="1">
      <w:start w:val="1"/>
      <w:numFmt w:val="lowerRoman"/>
      <w:lvlText w:val="%3."/>
      <w:lvlJc w:val="right"/>
      <w:pPr>
        <w:ind w:left="1440" w:hanging="480"/>
      </w:pPr>
    </w:lvl>
    <w:lvl w:ilvl="3" w:tplc="6382D6F8" w:tentative="1">
      <w:start w:val="1"/>
      <w:numFmt w:val="decimal"/>
      <w:lvlText w:val="%4."/>
      <w:lvlJc w:val="left"/>
      <w:pPr>
        <w:ind w:left="1920" w:hanging="480"/>
      </w:pPr>
    </w:lvl>
    <w:lvl w:ilvl="4" w:tplc="6B121974" w:tentative="1">
      <w:start w:val="1"/>
      <w:numFmt w:val="ideographTraditional"/>
      <w:lvlText w:val="%5、"/>
      <w:lvlJc w:val="left"/>
      <w:pPr>
        <w:ind w:left="2400" w:hanging="480"/>
      </w:pPr>
    </w:lvl>
    <w:lvl w:ilvl="5" w:tplc="D1F8A676" w:tentative="1">
      <w:start w:val="1"/>
      <w:numFmt w:val="lowerRoman"/>
      <w:lvlText w:val="%6."/>
      <w:lvlJc w:val="right"/>
      <w:pPr>
        <w:ind w:left="2880" w:hanging="480"/>
      </w:pPr>
    </w:lvl>
    <w:lvl w:ilvl="6" w:tplc="98AC75FC" w:tentative="1">
      <w:start w:val="1"/>
      <w:numFmt w:val="decimal"/>
      <w:lvlText w:val="%7."/>
      <w:lvlJc w:val="left"/>
      <w:pPr>
        <w:ind w:left="3360" w:hanging="480"/>
      </w:pPr>
    </w:lvl>
    <w:lvl w:ilvl="7" w:tplc="A1BE7334" w:tentative="1">
      <w:start w:val="1"/>
      <w:numFmt w:val="ideographTraditional"/>
      <w:lvlText w:val="%8、"/>
      <w:lvlJc w:val="left"/>
      <w:pPr>
        <w:ind w:left="3840" w:hanging="480"/>
      </w:pPr>
    </w:lvl>
    <w:lvl w:ilvl="8" w:tplc="2886FFBA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198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603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31B19"/>
    <w:rsid w:val="00E37D24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65CE5-E38A-4B11-BA31-EB23C7B34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20</cp:revision>
  <cp:lastPrinted>2022-04-14T12:49:00Z</cp:lastPrinted>
  <dcterms:created xsi:type="dcterms:W3CDTF">2022-05-04T05:44:00Z</dcterms:created>
  <dcterms:modified xsi:type="dcterms:W3CDTF">2022-05-05T03:23:00Z</dcterms:modified>
</cp:coreProperties>
</file>